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74536B" w14:textId="77777777" w:rsidR="00257C3F" w:rsidRPr="00C913DB" w:rsidRDefault="00484DCE" w:rsidP="00257C3F">
      <w:pPr>
        <w:autoSpaceDE w:val="0"/>
        <w:autoSpaceDN w:val="0"/>
        <w:adjustRightInd w:val="0"/>
        <w:spacing w:before="100" w:beforeAutospacing="1" w:after="0" w:line="240" w:lineRule="auto"/>
        <w:ind w:right="1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C913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СОГЛАШЕНИЕ</w:t>
      </w:r>
    </w:p>
    <w:p w14:paraId="0174536C" w14:textId="77777777" w:rsidR="00484DCE" w:rsidRPr="00C913DB" w:rsidRDefault="00484DCE" w:rsidP="00257C3F">
      <w:pPr>
        <w:autoSpaceDE w:val="0"/>
        <w:autoSpaceDN w:val="0"/>
        <w:adjustRightInd w:val="0"/>
        <w:spacing w:before="79" w:after="0" w:line="291" w:lineRule="exact"/>
        <w:ind w:left="1087" w:right="113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13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между </w:t>
      </w:r>
      <w:r w:rsidR="00AB786B" w:rsidRPr="00C913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публичным </w:t>
      </w:r>
      <w:r w:rsidRPr="00C913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акционерным обществом </w:t>
      </w:r>
      <w:r w:rsidR="00607B1A" w:rsidRPr="00C913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"Ленэнерго</w:t>
      </w:r>
      <w:r w:rsidRPr="00C913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 и </w:t>
      </w:r>
      <w:r w:rsidR="00257C3F" w:rsidRPr="00C913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</w:t>
      </w:r>
      <w:r w:rsidRPr="00C913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 взаимодействии при предотвращении и ликвидации последствий аварий на объектах электроэнергетики</w:t>
      </w:r>
    </w:p>
    <w:p w14:paraId="0174536D" w14:textId="77777777" w:rsidR="00C17891" w:rsidRPr="00C913DB" w:rsidRDefault="00C17891" w:rsidP="00257C3F">
      <w:pPr>
        <w:autoSpaceDE w:val="0"/>
        <w:autoSpaceDN w:val="0"/>
        <w:adjustRightInd w:val="0"/>
        <w:spacing w:before="79" w:after="0" w:line="291" w:lineRule="exact"/>
        <w:ind w:left="1087" w:right="11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74536E" w14:textId="77777777" w:rsidR="00C17891" w:rsidRPr="00C913DB" w:rsidRDefault="00C17891" w:rsidP="00257C3F">
      <w:pPr>
        <w:autoSpaceDE w:val="0"/>
        <w:autoSpaceDN w:val="0"/>
        <w:adjustRightInd w:val="0"/>
        <w:spacing w:before="79" w:after="0" w:line="291" w:lineRule="exact"/>
        <w:ind w:left="1087" w:right="11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74536F" w14:textId="77777777" w:rsidR="00484DCE" w:rsidRPr="00C913DB" w:rsidRDefault="00257C3F" w:rsidP="00257C3F">
      <w:pPr>
        <w:autoSpaceDE w:val="0"/>
        <w:autoSpaceDN w:val="0"/>
        <w:adjustRightInd w:val="0"/>
        <w:spacing w:after="0" w:line="240" w:lineRule="exac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3DB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Санкт-Петербург</w:t>
      </w:r>
      <w:r w:rsidR="00607B1A" w:rsidRPr="00C913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07B1A" w:rsidRPr="00C913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07B1A" w:rsidRPr="00C913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</w:t>
      </w:r>
      <w:r w:rsidR="00607B1A" w:rsidRPr="00C913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 w:rsidR="00484DCE" w:rsidRPr="00C91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    " </w:t>
      </w:r>
      <w:r w:rsidR="00484DCE" w:rsidRPr="00C913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</w:t>
      </w:r>
      <w:r w:rsidR="00484DCE" w:rsidRPr="00C91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EB1BE4" w:rsidRPr="00C91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4DCE" w:rsidRPr="00C91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01745370" w14:textId="77777777" w:rsidR="00C17891" w:rsidRPr="00C913DB" w:rsidRDefault="00C17891" w:rsidP="00257C3F">
      <w:pPr>
        <w:autoSpaceDE w:val="0"/>
        <w:autoSpaceDN w:val="0"/>
        <w:adjustRightInd w:val="0"/>
        <w:spacing w:after="0" w:line="240" w:lineRule="exac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745371" w14:textId="77777777" w:rsidR="00484DCE" w:rsidRPr="00C913DB" w:rsidRDefault="00120460" w:rsidP="00257C3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Публичное </w:t>
      </w:r>
      <w:r w:rsidR="00484DCE" w:rsidRPr="00C91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акционерное общество </w:t>
      </w:r>
      <w:r w:rsidR="00607B1A" w:rsidRPr="00C913DB">
        <w:rPr>
          <w:rFonts w:ascii="Times New Roman" w:hAnsi="Times New Roman" w:cs="Times New Roman"/>
          <w:sz w:val="24"/>
          <w:szCs w:val="24"/>
        </w:rPr>
        <w:t xml:space="preserve">энергетики и электрификации </w:t>
      </w:r>
      <w:r w:rsidR="00484DCE" w:rsidRPr="00C913DB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607B1A" w:rsidRPr="00C913D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Ленэнерго</w:t>
      </w:r>
      <w:r w:rsidR="00484DCE" w:rsidRPr="00C913DB">
        <w:rPr>
          <w:rFonts w:ascii="Times New Roman" w:eastAsia="Times New Roman" w:hAnsi="Times New Roman" w:cs="Times New Roman"/>
          <w:sz w:val="24"/>
          <w:szCs w:val="24"/>
          <w:lang w:eastAsia="ru-RU"/>
        </w:rPr>
        <w:t>", в лице</w:t>
      </w:r>
      <w:r w:rsidR="00901E0B" w:rsidRPr="00C91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47EA" w:rsidRPr="00C91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первого </w:t>
      </w:r>
      <w:r w:rsidR="00373433" w:rsidRPr="00C913D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заместителя генерального директора</w:t>
      </w:r>
      <w:r w:rsidR="007347EA" w:rsidRPr="00C91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3433" w:rsidRPr="00C913D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главного  инженера Артемьева Максима Сергеевича, действующего на основании доверенности №</w:t>
      </w:r>
      <w:r w:rsidR="007347EA" w:rsidRPr="00C91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373433" w:rsidRPr="00C913DB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7347EA" w:rsidRPr="00C91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484DCE" w:rsidRPr="00C91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711C2" w:rsidRPr="00C913DB">
        <w:rPr>
          <w:rFonts w:ascii="Times New Roman" w:eastAsia="Calibri" w:hAnsi="Times New Roman" w:cs="Times New Roman"/>
          <w:sz w:val="24"/>
          <w:szCs w:val="24"/>
        </w:rPr>
        <w:t xml:space="preserve">именуемое в дальнейшем </w:t>
      </w:r>
      <w:r w:rsidR="000711C2" w:rsidRPr="00C913DB">
        <w:rPr>
          <w:rFonts w:ascii="Times New Roman" w:hAnsi="Times New Roman" w:cs="Times New Roman"/>
          <w:sz w:val="24"/>
          <w:szCs w:val="24"/>
        </w:rPr>
        <w:t>–</w:t>
      </w:r>
      <w:r w:rsidR="000711C2" w:rsidRPr="00C913DB">
        <w:rPr>
          <w:rFonts w:ascii="Times New Roman" w:eastAsia="Calibri" w:hAnsi="Times New Roman" w:cs="Times New Roman"/>
          <w:sz w:val="24"/>
          <w:szCs w:val="24"/>
        </w:rPr>
        <w:t xml:space="preserve"> Заказчик</w:t>
      </w:r>
      <w:r w:rsidR="000711C2" w:rsidRPr="00C91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84DCE" w:rsidRPr="00C913DB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одной стороны и</w:t>
      </w:r>
      <w:r w:rsidR="00901E0B" w:rsidRPr="00C91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7C3F" w:rsidRPr="00C913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="00484DCE" w:rsidRPr="00C913DB">
        <w:rPr>
          <w:rFonts w:ascii="Times New Roman" w:eastAsia="Times New Roman" w:hAnsi="Times New Roman" w:cs="Times New Roman"/>
          <w:sz w:val="24"/>
          <w:szCs w:val="24"/>
          <w:lang w:eastAsia="ru-RU"/>
        </w:rPr>
        <w:t>, в лице</w:t>
      </w:r>
      <w:r w:rsidR="00901E0B" w:rsidRPr="00C91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7C3F" w:rsidRPr="00C913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="00303971" w:rsidRPr="00C913DB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257C3F" w:rsidRPr="00C913DB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484DCE" w:rsidRPr="00C91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Устава, </w:t>
      </w:r>
      <w:r w:rsidR="000711C2" w:rsidRPr="00C913DB">
        <w:rPr>
          <w:rFonts w:ascii="Times New Roman" w:eastAsia="Calibri" w:hAnsi="Times New Roman" w:cs="Times New Roman"/>
          <w:sz w:val="24"/>
          <w:szCs w:val="24"/>
        </w:rPr>
        <w:t xml:space="preserve">именуемое в дальнейшем </w:t>
      </w:r>
      <w:r w:rsidR="000711C2" w:rsidRPr="00C913DB">
        <w:rPr>
          <w:rFonts w:ascii="Times New Roman" w:hAnsi="Times New Roman" w:cs="Times New Roman"/>
          <w:sz w:val="24"/>
          <w:szCs w:val="24"/>
        </w:rPr>
        <w:t>–</w:t>
      </w:r>
      <w:r w:rsidR="000711C2" w:rsidRPr="00C913DB">
        <w:rPr>
          <w:rFonts w:ascii="Times New Roman" w:eastAsia="Calibri" w:hAnsi="Times New Roman" w:cs="Times New Roman"/>
          <w:sz w:val="24"/>
          <w:szCs w:val="24"/>
        </w:rPr>
        <w:t xml:space="preserve"> Подрядчик</w:t>
      </w:r>
      <w:r w:rsidR="000711C2" w:rsidRPr="00C913DB">
        <w:rPr>
          <w:rFonts w:ascii="Times New Roman" w:hAnsi="Times New Roman" w:cs="Times New Roman"/>
          <w:sz w:val="24"/>
          <w:szCs w:val="24"/>
        </w:rPr>
        <w:t xml:space="preserve">, </w:t>
      </w:r>
      <w:r w:rsidR="00484DCE" w:rsidRPr="00C913DB">
        <w:rPr>
          <w:rFonts w:ascii="Times New Roman" w:eastAsia="Times New Roman" w:hAnsi="Times New Roman" w:cs="Times New Roman"/>
          <w:sz w:val="24"/>
          <w:szCs w:val="24"/>
          <w:lang w:eastAsia="ru-RU"/>
        </w:rPr>
        <w:t>с другой стороны, совместно именуемые в дальнейшем Стороны, подтверждая свою готовность к практическому сотрудничеству при предотвращении и ликвидации последствий аварий на объектах электроэнергетики,</w:t>
      </w:r>
      <w:r w:rsidR="006E1DA7" w:rsidRPr="00C91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1DA7" w:rsidRPr="00C913DB">
        <w:rPr>
          <w:rFonts w:ascii="Times New Roman" w:hAnsi="Times New Roman" w:cs="Times New Roman"/>
          <w:sz w:val="24"/>
          <w:szCs w:val="24"/>
        </w:rPr>
        <w:t>на основании протокола о результатах закупочной процедуры на право заключения соглашения от «___»_________ г.  № _______</w:t>
      </w:r>
      <w:r w:rsidR="00484DCE" w:rsidRPr="00C91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заключили настоящее Соглашение о нижеследующем:</w:t>
      </w:r>
    </w:p>
    <w:p w14:paraId="01745372" w14:textId="77777777" w:rsidR="00EC68DC" w:rsidRPr="00C913DB" w:rsidRDefault="00EC68DC" w:rsidP="00257C3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745373" w14:textId="77777777" w:rsidR="000711C2" w:rsidRPr="00C913DB" w:rsidRDefault="000711C2" w:rsidP="005D4121">
      <w:pPr>
        <w:pStyle w:val="a9"/>
        <w:numPr>
          <w:ilvl w:val="0"/>
          <w:numId w:val="22"/>
        </w:numPr>
        <w:autoSpaceDE w:val="0"/>
        <w:autoSpaceDN w:val="0"/>
        <w:adjustRightInd w:val="0"/>
        <w:spacing w:before="120" w:after="1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13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соглашения.</w:t>
      </w:r>
    </w:p>
    <w:p w14:paraId="01745374" w14:textId="77777777" w:rsidR="000711C2" w:rsidRPr="00C913DB" w:rsidRDefault="000711C2" w:rsidP="00382694">
      <w:pPr>
        <w:pStyle w:val="a9"/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3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Предметом настоящего Соглашения явля</w:t>
      </w:r>
      <w:r w:rsidR="007F5BF0" w:rsidRPr="00C913DB">
        <w:rPr>
          <w:rFonts w:ascii="Times New Roman" w:eastAsia="Times New Roman" w:hAnsi="Times New Roman" w:cs="Times New Roman"/>
          <w:sz w:val="24"/>
          <w:szCs w:val="24"/>
          <w:lang w:eastAsia="ru-RU"/>
        </w:rPr>
        <w:t>ются взаимоотношения Сторон при</w:t>
      </w:r>
      <w:r w:rsidR="008A53BC" w:rsidRPr="00C91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предотвращении</w:t>
      </w:r>
      <w:r w:rsidRPr="00C91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ликвидации последствий аварий на объектах электроэнергетики, вызванных повреждением оборудования в результате стихийных бедствий</w:t>
      </w:r>
      <w:r w:rsidR="00467C1D" w:rsidRPr="00C91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иных причин</w:t>
      </w:r>
      <w:r w:rsidRPr="00C91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01745375" w14:textId="77777777" w:rsidR="000711C2" w:rsidRPr="00C913DB" w:rsidRDefault="000711C2" w:rsidP="005D4121">
      <w:pPr>
        <w:pStyle w:val="a9"/>
        <w:numPr>
          <w:ilvl w:val="0"/>
          <w:numId w:val="22"/>
        </w:numPr>
        <w:tabs>
          <w:tab w:val="left" w:pos="1225"/>
        </w:tabs>
        <w:autoSpaceDE w:val="0"/>
        <w:autoSpaceDN w:val="0"/>
        <w:adjustRightInd w:val="0"/>
        <w:spacing w:before="120" w:after="1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13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положения.</w:t>
      </w:r>
    </w:p>
    <w:p w14:paraId="01745376" w14:textId="77777777" w:rsidR="00906BAD" w:rsidRPr="00C913DB" w:rsidRDefault="000711C2" w:rsidP="00382694">
      <w:pPr>
        <w:pStyle w:val="a9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3D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целей настоящего Соглашения понятие (определение) аварии понимается в том значении, в котором оно трактуется Правилами расследования причин аварий в электроэнергетике, утвержденными постановлением Правительства Российской Федерации от 28 октября 2009г. № 846.</w:t>
      </w:r>
    </w:p>
    <w:p w14:paraId="01745377" w14:textId="77777777" w:rsidR="00906BAD" w:rsidRPr="00C913DB" w:rsidRDefault="000711C2" w:rsidP="00382694">
      <w:pPr>
        <w:pStyle w:val="a9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3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Соглашение заключается в целях осуществления совместных организованных действий по восстановлению объектов электросетевого комплекса Заказчика, необходимых для нормализации электроснабжения потребителей и предотвращения возможного нанесения материального ущерба потребителям электрической энергии и другим субъектам электроэнергетики.</w:t>
      </w:r>
    </w:p>
    <w:p w14:paraId="01745378" w14:textId="77777777" w:rsidR="00EC68DC" w:rsidRPr="00C913DB" w:rsidRDefault="000711C2" w:rsidP="00382694">
      <w:pPr>
        <w:pStyle w:val="a9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3D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в своей деятельности руководствуются законодательными и иными нормативн</w:t>
      </w:r>
      <w:r w:rsidR="00C9268C" w:rsidRPr="00C91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ыми правовыми актами Российской </w:t>
      </w:r>
      <w:r w:rsidRPr="00C913D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Федерации, регулирующими организ</w:t>
      </w:r>
      <w:r w:rsidR="00C9268C" w:rsidRPr="00C91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ацию и порядок функционирования </w:t>
      </w:r>
      <w:r w:rsidRPr="00C91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оптового и розничного рынков электроэнергии, </w:t>
      </w:r>
      <w:r w:rsidR="00257C3F" w:rsidRPr="00C91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настоящим </w:t>
      </w:r>
      <w:r w:rsidRPr="00C913D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Соглашением.</w:t>
      </w:r>
    </w:p>
    <w:p w14:paraId="01745379" w14:textId="77777777" w:rsidR="005D4121" w:rsidRPr="00C913DB" w:rsidRDefault="005D4121" w:rsidP="005D4121">
      <w:pPr>
        <w:pStyle w:val="a9"/>
        <w:widowControl w:val="0"/>
        <w:autoSpaceDE w:val="0"/>
        <w:autoSpaceDN w:val="0"/>
        <w:adjustRightInd w:val="0"/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74537A" w14:textId="77777777" w:rsidR="000711C2" w:rsidRPr="00C913DB" w:rsidRDefault="000711C2" w:rsidP="005D4121">
      <w:pPr>
        <w:pStyle w:val="a9"/>
        <w:numPr>
          <w:ilvl w:val="0"/>
          <w:numId w:val="24"/>
        </w:numPr>
        <w:autoSpaceDE w:val="0"/>
        <w:autoSpaceDN w:val="0"/>
        <w:adjustRightInd w:val="0"/>
        <w:spacing w:before="120" w:after="1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13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 и обязанности Сторон.</w:t>
      </w:r>
    </w:p>
    <w:p w14:paraId="0174537B" w14:textId="77777777" w:rsidR="00C9268C" w:rsidRPr="00C913DB" w:rsidRDefault="00C9268C" w:rsidP="005C2712">
      <w:pPr>
        <w:pStyle w:val="a9"/>
        <w:numPr>
          <w:ilvl w:val="0"/>
          <w:numId w:val="9"/>
        </w:numPr>
        <w:tabs>
          <w:tab w:val="left" w:pos="-142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3D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взаимодействуют при предотвращении и ликвидации аварий на электросетевых объектах Заказчика.  В случаях необходимости помощь в предотвращении и ликвидации аварий оказывается по запросу Заказчика путем предоставления Подрядчиком специализированной техники, квалифицированного персонала, материалов и оборудования.</w:t>
      </w:r>
    </w:p>
    <w:p w14:paraId="0174537C" w14:textId="77777777" w:rsidR="00C9268C" w:rsidRPr="00C913DB" w:rsidRDefault="00C9268C" w:rsidP="005C2712">
      <w:pPr>
        <w:widowControl w:val="0"/>
        <w:numPr>
          <w:ilvl w:val="1"/>
          <w:numId w:val="1"/>
        </w:numPr>
        <w:tabs>
          <w:tab w:val="clear" w:pos="1500"/>
          <w:tab w:val="left" w:pos="-142"/>
          <w:tab w:val="num" w:pos="0"/>
          <w:tab w:val="left" w:pos="123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3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Для сообщения информации об угрозе или возникновении аварий в работе </w:t>
      </w:r>
      <w:r w:rsidR="00A81C33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энергосистемы Заказчик использует</w:t>
      </w:r>
      <w:r w:rsidRPr="00C91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каналы связи. </w:t>
      </w:r>
    </w:p>
    <w:p w14:paraId="0174537D" w14:textId="77777777" w:rsidR="00C9268C" w:rsidRPr="00C913DB" w:rsidRDefault="00C9268C" w:rsidP="005C2712">
      <w:pPr>
        <w:widowControl w:val="0"/>
        <w:numPr>
          <w:ilvl w:val="1"/>
          <w:numId w:val="1"/>
        </w:numPr>
        <w:tabs>
          <w:tab w:val="clear" w:pos="1500"/>
          <w:tab w:val="left" w:pos="-142"/>
          <w:tab w:val="num" w:pos="0"/>
          <w:tab w:val="left" w:pos="123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13DB">
        <w:rPr>
          <w:rFonts w:ascii="Times New Roman" w:hAnsi="Times New Roman" w:cs="Times New Roman"/>
          <w:sz w:val="24"/>
          <w:szCs w:val="24"/>
          <w:lang w:eastAsia="ru-RU"/>
        </w:rPr>
        <w:t>Для осуществления руководства и  координации действий по предотвращению и ликвидации аварий в работе объектов электроэнергетики Заказчика, конкретизации задач и обязательств Подрядчика создается оперативный штаб,</w:t>
      </w:r>
      <w:r w:rsidRPr="00C913DB" w:rsidDel="00D8322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913DB">
        <w:rPr>
          <w:rFonts w:ascii="Times New Roman" w:hAnsi="Times New Roman" w:cs="Times New Roman"/>
          <w:sz w:val="24"/>
          <w:szCs w:val="24"/>
          <w:lang w:eastAsia="ru-RU"/>
        </w:rPr>
        <w:t>основными функциями которого являются:</w:t>
      </w:r>
    </w:p>
    <w:p w14:paraId="0174537E" w14:textId="77777777" w:rsidR="000711C2" w:rsidRPr="00C913DB" w:rsidRDefault="00FF6221" w:rsidP="005C2712">
      <w:pPr>
        <w:widowControl w:val="0"/>
        <w:tabs>
          <w:tab w:val="left" w:pos="-142"/>
          <w:tab w:val="left" w:pos="1230"/>
        </w:tabs>
        <w:autoSpaceDE w:val="0"/>
        <w:autoSpaceDN w:val="0"/>
        <w:adjustRightInd w:val="0"/>
        <w:spacing w:after="0" w:line="240" w:lineRule="auto"/>
        <w:ind w:right="13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3DB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257C3F" w:rsidRPr="00C913DB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303971" w:rsidRPr="00C913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711C2" w:rsidRPr="00C91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выполнения совместных </w:t>
      </w:r>
      <w:r w:rsidR="00F82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оперативных </w:t>
      </w:r>
      <w:r w:rsidR="000711C2" w:rsidRPr="00C913D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действий,   предупреждения критических ситуаций, связанных со снижением надежности электрических сетей из-за возникновения аварии в работе энергосистемы;</w:t>
      </w:r>
    </w:p>
    <w:p w14:paraId="0174537F" w14:textId="77777777" w:rsidR="000711C2" w:rsidRPr="00C913DB" w:rsidRDefault="00257C3F" w:rsidP="005C2712">
      <w:pPr>
        <w:tabs>
          <w:tab w:val="left" w:pos="-142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</w:t>
      </w:r>
      <w:r w:rsidR="000711C2" w:rsidRPr="00C913D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сложившейся обстановки, анализ последствий аварии, принятие мер по локализации аварии, разработка мероприятий по снижению рисков дальнейшего развития чрезвычайной ситуации и усугубления ее последствий;</w:t>
      </w:r>
    </w:p>
    <w:p w14:paraId="01745380" w14:textId="77777777" w:rsidR="000711C2" w:rsidRPr="00C913DB" w:rsidRDefault="00257C3F" w:rsidP="005C2712">
      <w:pPr>
        <w:tabs>
          <w:tab w:val="left" w:pos="-142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</w:t>
      </w:r>
      <w:r w:rsidR="000711C2" w:rsidRPr="00C913D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технических решений и графиков устранения аварийных повреждений;</w:t>
      </w:r>
    </w:p>
    <w:p w14:paraId="01745381" w14:textId="77777777" w:rsidR="000711C2" w:rsidRPr="00C913DB" w:rsidRDefault="00257C3F" w:rsidP="005C2712">
      <w:pPr>
        <w:tabs>
          <w:tab w:val="left" w:pos="-142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</w:t>
      </w:r>
      <w:r w:rsidR="000711C2" w:rsidRPr="00C913D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согласование технических реш</w:t>
      </w:r>
      <w:r w:rsidRPr="00C913DB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ений с проектными организациями;</w:t>
      </w:r>
    </w:p>
    <w:p w14:paraId="01745382" w14:textId="77777777" w:rsidR="000711C2" w:rsidRPr="00C913DB" w:rsidRDefault="00257C3F" w:rsidP="005C2712">
      <w:pPr>
        <w:tabs>
          <w:tab w:val="left" w:pos="-142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</w:t>
      </w:r>
      <w:r w:rsidR="000711C2" w:rsidRPr="00C913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прив</w:t>
      </w:r>
      <w:r w:rsidRPr="00C913DB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лечении дополнительных ресурсов;</w:t>
      </w:r>
      <w:r w:rsidR="000711C2" w:rsidRPr="00C91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1745383" w14:textId="77777777" w:rsidR="000711C2" w:rsidRPr="00C913DB" w:rsidRDefault="00257C3F" w:rsidP="005C2712">
      <w:pPr>
        <w:tabs>
          <w:tab w:val="left" w:pos="-142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</w:t>
      </w:r>
      <w:r w:rsidR="00303971" w:rsidRPr="00C91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11C2" w:rsidRPr="00C913D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взаимодействия с органами исполнительной власти субъектов Российской Федерации, районов, городов, муниципальных образований и другими организациями в целях предотвращения и ликвидации последствий аварий в работе энергосистемы</w:t>
      </w:r>
      <w:r w:rsidRPr="00C913D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1745384" w14:textId="77777777" w:rsidR="00885A87" w:rsidRPr="00C913DB" w:rsidRDefault="00257C3F" w:rsidP="005C2712">
      <w:pPr>
        <w:tabs>
          <w:tab w:val="left" w:pos="-142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3DB">
        <w:rPr>
          <w:rFonts w:ascii="Times New Roman" w:hAnsi="Times New Roman" w:cs="Times New Roman"/>
          <w:sz w:val="24"/>
          <w:szCs w:val="24"/>
          <w:lang w:eastAsia="ru-RU"/>
        </w:rPr>
        <w:t xml:space="preserve">     - </w:t>
      </w:r>
      <w:r w:rsidR="00885A87" w:rsidRPr="00C913DB">
        <w:rPr>
          <w:rFonts w:ascii="Times New Roman" w:hAnsi="Times New Roman" w:cs="Times New Roman"/>
          <w:sz w:val="24"/>
          <w:szCs w:val="24"/>
          <w:lang w:eastAsia="ru-RU"/>
        </w:rPr>
        <w:t xml:space="preserve">конкретизация задач и обязательств Подрядчика по </w:t>
      </w:r>
      <w:r w:rsidR="00A81C33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="00885A87" w:rsidRPr="00C913DB">
        <w:rPr>
          <w:rFonts w:ascii="Times New Roman" w:hAnsi="Times New Roman" w:cs="Times New Roman"/>
          <w:sz w:val="24"/>
          <w:szCs w:val="24"/>
          <w:lang w:eastAsia="ru-RU"/>
        </w:rPr>
        <w:t>оговору</w:t>
      </w:r>
      <w:r w:rsidR="00F82D00">
        <w:rPr>
          <w:rFonts w:ascii="Times New Roman" w:hAnsi="Times New Roman" w:cs="Times New Roman"/>
          <w:sz w:val="24"/>
          <w:szCs w:val="24"/>
          <w:lang w:eastAsia="ru-RU"/>
        </w:rPr>
        <w:t>, заключаемому в соответствии с приложением №1 к настоящему Соглашению.</w:t>
      </w:r>
    </w:p>
    <w:p w14:paraId="01745385" w14:textId="77777777" w:rsidR="00906BAD" w:rsidRPr="00C913DB" w:rsidRDefault="00FF6221" w:rsidP="005C2712">
      <w:pPr>
        <w:pStyle w:val="a9"/>
        <w:numPr>
          <w:ilvl w:val="0"/>
          <w:numId w:val="10"/>
        </w:numPr>
        <w:tabs>
          <w:tab w:val="left" w:pos="-142"/>
          <w:tab w:val="left" w:pos="851"/>
          <w:tab w:val="left" w:pos="1202"/>
          <w:tab w:val="left" w:pos="125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Сбор и </w:t>
      </w:r>
      <w:r w:rsidR="000711C2" w:rsidRPr="00C91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организацию работы </w:t>
      </w:r>
      <w:r w:rsidRPr="00C91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оперативного штаба осуществляет </w:t>
      </w:r>
      <w:r w:rsidR="000711C2" w:rsidRPr="00C913D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Заказчик.</w:t>
      </w:r>
    </w:p>
    <w:p w14:paraId="01745386" w14:textId="77777777" w:rsidR="000711C2" w:rsidRPr="00C913DB" w:rsidRDefault="000711C2" w:rsidP="005C2712">
      <w:pPr>
        <w:pStyle w:val="a9"/>
        <w:numPr>
          <w:ilvl w:val="0"/>
          <w:numId w:val="10"/>
        </w:numPr>
        <w:tabs>
          <w:tab w:val="left" w:pos="-142"/>
          <w:tab w:val="left" w:pos="851"/>
          <w:tab w:val="left" w:pos="1202"/>
          <w:tab w:val="left" w:pos="125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реализации настоящего Соглашения </w:t>
      </w:r>
      <w:r w:rsidR="006E1DA7" w:rsidRPr="00C913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</w:t>
      </w:r>
      <w:r w:rsidRPr="00C91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</w:t>
      </w:r>
      <w:r w:rsidR="006E1DA7" w:rsidRPr="00C913D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913DB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тся:</w:t>
      </w:r>
      <w:r w:rsidRPr="00C913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03971" w:rsidRPr="00C91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913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участие в работе оперативного штаба по предотвращению</w:t>
      </w:r>
      <w:r w:rsidR="00FF6221" w:rsidRPr="00C91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13DB">
        <w:rPr>
          <w:rFonts w:ascii="Times New Roman" w:eastAsia="Times New Roman" w:hAnsi="Times New Roman" w:cs="Times New Roman"/>
          <w:sz w:val="24"/>
          <w:szCs w:val="24"/>
          <w:lang w:eastAsia="ru-RU"/>
        </w:rPr>
        <w:t>и ликвидации аварии в работе энергосистемы Заказчика и исполнять его решения;</w:t>
      </w:r>
    </w:p>
    <w:p w14:paraId="01745387" w14:textId="77777777" w:rsidR="000711C2" w:rsidRPr="00C913DB" w:rsidRDefault="00303971" w:rsidP="005C2712">
      <w:pPr>
        <w:tabs>
          <w:tab w:val="left" w:pos="-142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711C2" w:rsidRPr="00C913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совместных организованных действий</w:t>
      </w:r>
      <w:r w:rsidR="00F82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случае </w:t>
      </w:r>
      <w:r w:rsidR="000711C2" w:rsidRPr="00C91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необходимости </w:t>
      </w:r>
      <w:r w:rsidRPr="00C91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11C2" w:rsidRPr="00C913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направлять своих технических специалистов к месту проведения работ;</w:t>
      </w:r>
    </w:p>
    <w:p w14:paraId="01745388" w14:textId="77777777" w:rsidR="000711C2" w:rsidRPr="00C913DB" w:rsidRDefault="00303971" w:rsidP="005C2712">
      <w:pPr>
        <w:tabs>
          <w:tab w:val="left" w:pos="-142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711C2" w:rsidRPr="00C91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возмездной основе по запросу </w:t>
      </w:r>
      <w:r w:rsidR="006E1DA7" w:rsidRPr="00C913D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Заказчика</w:t>
      </w:r>
      <w:r w:rsidR="000711C2" w:rsidRPr="00C91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предоставлять  необходимую помощь;</w:t>
      </w:r>
    </w:p>
    <w:p w14:paraId="01745389" w14:textId="77777777" w:rsidR="00FF6221" w:rsidRPr="00C913DB" w:rsidRDefault="00303971" w:rsidP="005C2712">
      <w:pPr>
        <w:tabs>
          <w:tab w:val="left" w:pos="-142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711C2" w:rsidRPr="00C913D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совместный контроль выдвижения своих сил и производства ими работ.</w:t>
      </w:r>
    </w:p>
    <w:p w14:paraId="0174538A" w14:textId="77777777" w:rsidR="000711C2" w:rsidRPr="00C913DB" w:rsidRDefault="00FF6221" w:rsidP="005C2712">
      <w:pPr>
        <w:tabs>
          <w:tab w:val="left" w:pos="-142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3DB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0711C2" w:rsidRPr="00C913D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казчик информирует Подрядчика о необходимых</w:t>
      </w:r>
      <w:r w:rsidR="00F82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ресурсах:</w:t>
      </w:r>
      <w:r w:rsidR="000711C2" w:rsidRPr="00C91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силах и средствах, их количестве, </w:t>
      </w:r>
      <w:r w:rsidRPr="00C91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11C2" w:rsidRPr="00C913DB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времени выхода, маршруте движения и наличии необходимого оборудования для предотвращения или ликвидации аварий.</w:t>
      </w:r>
    </w:p>
    <w:p w14:paraId="0174538B" w14:textId="77777777" w:rsidR="00661691" w:rsidRDefault="000711C2" w:rsidP="005C2712">
      <w:pPr>
        <w:pStyle w:val="a9"/>
        <w:numPr>
          <w:ilvl w:val="0"/>
          <w:numId w:val="11"/>
        </w:numPr>
        <w:tabs>
          <w:tab w:val="left" w:pos="-142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 при предотвращении и ликвидации последствий аварий на принадлежащих ему объектах электроэнергетики </w:t>
      </w:r>
      <w:r w:rsidR="00885A87" w:rsidRPr="00C913DB">
        <w:rPr>
          <w:rFonts w:ascii="Times New Roman" w:hAnsi="Times New Roman" w:cs="Times New Roman"/>
          <w:sz w:val="24"/>
          <w:szCs w:val="24"/>
          <w:lang w:eastAsia="ru-RU"/>
        </w:rPr>
        <w:t xml:space="preserve">оплачивает работы </w:t>
      </w:r>
      <w:r w:rsidR="001F74D7" w:rsidRPr="00C913D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д</w:t>
      </w:r>
      <w:r w:rsidRPr="00C913DB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</w:t>
      </w:r>
      <w:r w:rsidR="001F74D7" w:rsidRPr="00C913DB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C91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выполнение работ по ликвидации последствий авари</w:t>
      </w:r>
      <w:r w:rsidR="004B65A3" w:rsidRPr="00C913DB">
        <w:rPr>
          <w:rFonts w:ascii="Times New Roman" w:eastAsia="Times New Roman" w:hAnsi="Times New Roman" w:cs="Times New Roman"/>
          <w:sz w:val="24"/>
          <w:szCs w:val="24"/>
          <w:lang w:eastAsia="ru-RU"/>
        </w:rPr>
        <w:t>й на объектах электроэнергетики</w:t>
      </w:r>
      <w:r w:rsidR="00A81C3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B65A3" w:rsidRPr="00C91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заключаемых в каждом отдельном случае по решению Центрального закупочного органа Заказчика</w:t>
      </w:r>
      <w:r w:rsidR="006616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B65A3" w:rsidRPr="00C91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07D406A" w14:textId="52C38185" w:rsidR="0061621C" w:rsidRDefault="0061621C" w:rsidP="0061621C">
      <w:pPr>
        <w:pStyle w:val="a9"/>
        <w:tabs>
          <w:tab w:val="left" w:pos="-142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оставляет за собой право вносить изменения в форму заключаемого договора.</w:t>
      </w:r>
    </w:p>
    <w:p w14:paraId="0174538C" w14:textId="77777777" w:rsidR="00437CF6" w:rsidRPr="00661691" w:rsidRDefault="000711C2" w:rsidP="00661691">
      <w:pPr>
        <w:tabs>
          <w:tab w:val="left" w:pos="-142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69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осуществляется путем перечисления денежных средств на расчетный счет Подрядчика на основании выставленного им счета.</w:t>
      </w:r>
    </w:p>
    <w:p w14:paraId="0174538D" w14:textId="77777777" w:rsidR="005C2712" w:rsidRPr="00C913DB" w:rsidRDefault="005C2712" w:rsidP="005C2712">
      <w:pPr>
        <w:pStyle w:val="a9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3D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изменений в цепочке собственников Подрядчика, включая бенефициаров (в том числе конечных), и (или) в исполнительных органах Подрядчика, последний направляет Заказчику информацию об изменениях по адресу, указанному в разделе «Адреса, реквизиты и подписи Сторон»</w:t>
      </w:r>
      <w:r w:rsidR="00A81C3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91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3 (трех) рабочих дней после таких изменений с подтверждением соответствующими документами.</w:t>
      </w:r>
    </w:p>
    <w:p w14:paraId="0174538E" w14:textId="77777777" w:rsidR="00382694" w:rsidRPr="00C913DB" w:rsidRDefault="005C2712" w:rsidP="005C2712">
      <w:pPr>
        <w:pStyle w:val="a9"/>
        <w:widowControl w:val="0"/>
        <w:suppressAutoHyphens/>
        <w:spacing w:before="14" w:after="14" w:line="25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привлечения субподрядчиков/соисполнителей, в соответствии с </w:t>
      </w:r>
      <w:r w:rsidRPr="00C913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действующим законодательством РФ, Подрядчик при изменении в цепочке собственников субподрядчиков/соисполнителей включая бенефициаров (в том числе конечных), и (или) в исполнительных органах субподрядчиков/соисполнителей направляет Заказчику информацию об изменениях по адресу, указанному в разделе «Адреса, реквизиты и подписи Сторон»</w:t>
      </w:r>
      <w:r w:rsidR="00A81C3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91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3 (трех) рабочих дней после таких изменений с подтверждением соответствующими документами.</w:t>
      </w:r>
      <w:r w:rsidR="00382694" w:rsidRPr="00C91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0174538F" w14:textId="77777777" w:rsidR="001F74D7" w:rsidRPr="00A81C33" w:rsidRDefault="00437CF6" w:rsidP="00A81C33">
      <w:pPr>
        <w:pStyle w:val="a9"/>
        <w:numPr>
          <w:ilvl w:val="1"/>
          <w:numId w:val="24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C33">
        <w:rPr>
          <w:rFonts w:ascii="Times New Roman" w:hAnsi="Times New Roman" w:cs="Times New Roman"/>
          <w:color w:val="000000"/>
          <w:sz w:val="24"/>
          <w:szCs w:val="24"/>
        </w:rPr>
        <w:t xml:space="preserve">Заказчик </w:t>
      </w:r>
      <w:r w:rsidRPr="00A81C33">
        <w:rPr>
          <w:rFonts w:ascii="Times New Roman" w:hAnsi="Times New Roman" w:cs="Times New Roman"/>
          <w:sz w:val="24"/>
          <w:szCs w:val="24"/>
        </w:rPr>
        <w:t xml:space="preserve">вправе в одностороннем порядке отказаться от исполнения </w:t>
      </w:r>
      <w:r w:rsidR="008A53BC" w:rsidRPr="00A81C33">
        <w:rPr>
          <w:rFonts w:ascii="Times New Roman" w:hAnsi="Times New Roman" w:cs="Times New Roman"/>
          <w:sz w:val="24"/>
          <w:szCs w:val="24"/>
        </w:rPr>
        <w:t>настоящего Соглашения</w:t>
      </w:r>
      <w:r w:rsidRPr="00A81C33">
        <w:rPr>
          <w:rFonts w:ascii="Times New Roman" w:hAnsi="Times New Roman" w:cs="Times New Roman"/>
          <w:sz w:val="24"/>
          <w:szCs w:val="24"/>
        </w:rPr>
        <w:t xml:space="preserve"> в случае неисполнения Подрядчиком обязанности, предусмотренной настоящим пунктом</w:t>
      </w:r>
      <w:r w:rsidRPr="00A81C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A53BC" w:rsidRPr="00A81C33">
        <w:rPr>
          <w:rFonts w:ascii="Times New Roman" w:hAnsi="Times New Roman" w:cs="Times New Roman"/>
          <w:sz w:val="24"/>
          <w:szCs w:val="24"/>
        </w:rPr>
        <w:t>Соглашения</w:t>
      </w:r>
      <w:r w:rsidRPr="00A81C33">
        <w:rPr>
          <w:rFonts w:ascii="Times New Roman" w:hAnsi="Times New Roman" w:cs="Times New Roman"/>
          <w:sz w:val="24"/>
          <w:szCs w:val="24"/>
        </w:rPr>
        <w:t xml:space="preserve">. В этом случае </w:t>
      </w:r>
      <w:r w:rsidR="008A53BC" w:rsidRPr="00A81C33">
        <w:rPr>
          <w:rFonts w:ascii="Times New Roman" w:hAnsi="Times New Roman" w:cs="Times New Roman"/>
          <w:sz w:val="24"/>
          <w:szCs w:val="24"/>
        </w:rPr>
        <w:t xml:space="preserve">настоящее Соглашение </w:t>
      </w:r>
      <w:r w:rsidRPr="00A81C33">
        <w:rPr>
          <w:rFonts w:ascii="Times New Roman" w:hAnsi="Times New Roman" w:cs="Times New Roman"/>
          <w:sz w:val="24"/>
          <w:szCs w:val="24"/>
        </w:rPr>
        <w:t xml:space="preserve">считается расторгнутым с даты направления </w:t>
      </w:r>
      <w:r w:rsidRPr="00A81C33">
        <w:rPr>
          <w:rFonts w:ascii="Times New Roman" w:hAnsi="Times New Roman" w:cs="Times New Roman"/>
          <w:color w:val="000000"/>
          <w:sz w:val="24"/>
          <w:szCs w:val="24"/>
        </w:rPr>
        <w:t>Заказчиком</w:t>
      </w:r>
      <w:r w:rsidRPr="00A81C33">
        <w:rPr>
          <w:rFonts w:ascii="Times New Roman" w:hAnsi="Times New Roman" w:cs="Times New Roman"/>
          <w:sz w:val="24"/>
          <w:szCs w:val="24"/>
        </w:rPr>
        <w:t xml:space="preserve"> Подрядчику письменного уведомления об отказе от исполнения </w:t>
      </w:r>
      <w:r w:rsidR="008A53BC" w:rsidRPr="00A81C33">
        <w:rPr>
          <w:rFonts w:ascii="Times New Roman" w:hAnsi="Times New Roman" w:cs="Times New Roman"/>
          <w:sz w:val="24"/>
          <w:szCs w:val="24"/>
        </w:rPr>
        <w:t>Соглашения</w:t>
      </w:r>
      <w:r w:rsidRPr="00A81C33">
        <w:rPr>
          <w:rFonts w:ascii="Times New Roman" w:hAnsi="Times New Roman" w:cs="Times New Roman"/>
          <w:sz w:val="24"/>
          <w:szCs w:val="24"/>
        </w:rPr>
        <w:t xml:space="preserve"> или с иной даты, указанной в таком уведомлении.</w:t>
      </w:r>
      <w:r w:rsidR="001F74D7" w:rsidRPr="00A8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1745390" w14:textId="77777777" w:rsidR="00303971" w:rsidRPr="00C913DB" w:rsidRDefault="00303971" w:rsidP="00303971">
      <w:pPr>
        <w:autoSpaceDE w:val="0"/>
        <w:autoSpaceDN w:val="0"/>
        <w:adjustRightInd w:val="0"/>
        <w:spacing w:after="0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745391" w14:textId="77777777" w:rsidR="000711C2" w:rsidRPr="00C913DB" w:rsidRDefault="000711C2" w:rsidP="005D4121">
      <w:pPr>
        <w:pStyle w:val="a9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13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Конфиденциальность</w:t>
      </w:r>
    </w:p>
    <w:p w14:paraId="01745392" w14:textId="77777777" w:rsidR="000711C2" w:rsidRPr="00C913DB" w:rsidRDefault="000711C2" w:rsidP="005C2712">
      <w:pPr>
        <w:pStyle w:val="a9"/>
        <w:numPr>
          <w:ilvl w:val="0"/>
          <w:numId w:val="21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3D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согласны считать весь</w:t>
      </w:r>
      <w:r w:rsidR="00FF6221" w:rsidRPr="00C91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 информации, передаваемой </w:t>
      </w:r>
      <w:r w:rsidRPr="00C913D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настоящего Соглашения, конфиденциальной информацией, а в пределах, допускаемых законодательством Российской Федерации, коммерческой тайной.</w:t>
      </w:r>
    </w:p>
    <w:p w14:paraId="01745393" w14:textId="77777777" w:rsidR="000711C2" w:rsidRPr="00C913DB" w:rsidRDefault="000711C2" w:rsidP="005C2712">
      <w:pPr>
        <w:pStyle w:val="a9"/>
        <w:numPr>
          <w:ilvl w:val="0"/>
          <w:numId w:val="21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3D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из Сторон принимает на себя обязательство никак</w:t>
      </w:r>
      <w:r w:rsidR="00FF6221" w:rsidRPr="00C91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ими способами не </w:t>
      </w:r>
      <w:r w:rsidRPr="00C913D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разглашать (делать досту</w:t>
      </w:r>
      <w:r w:rsidR="00FF6221" w:rsidRPr="00C91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пной любым третьим лицам, кроме </w:t>
      </w:r>
      <w:r w:rsidRPr="00C913D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случаев наличия у третьих лиц со</w:t>
      </w:r>
      <w:r w:rsidR="00FF6221" w:rsidRPr="00C91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ответствующих полномочий в силу </w:t>
      </w:r>
      <w:r w:rsidRPr="00C913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прямого указания закона, либо случаев, ко</w:t>
      </w:r>
      <w:r w:rsidR="00FF6221" w:rsidRPr="00C91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гда другая Сторона в письменном </w:t>
      </w:r>
      <w:r w:rsidRPr="00C913D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 даст свое согласие на предоставление конф</w:t>
      </w:r>
      <w:r w:rsidR="00FF6221" w:rsidRPr="00C91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иденциальной информации) </w:t>
      </w:r>
      <w:r w:rsidRPr="00C91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конфиденциальную информацию другой </w:t>
      </w:r>
      <w:r w:rsidR="00FF6221" w:rsidRPr="00C91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Стороны, к которой она получила </w:t>
      </w:r>
      <w:r w:rsidRPr="00C913D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 при выполнении настоящего Соглашения.</w:t>
      </w:r>
    </w:p>
    <w:p w14:paraId="01745394" w14:textId="77777777" w:rsidR="00EC68DC" w:rsidRPr="00C913DB" w:rsidRDefault="00EC68DC" w:rsidP="00257C3F">
      <w:pPr>
        <w:tabs>
          <w:tab w:val="left" w:pos="1264"/>
        </w:tabs>
        <w:autoSpaceDE w:val="0"/>
        <w:autoSpaceDN w:val="0"/>
        <w:adjustRightInd w:val="0"/>
        <w:spacing w:after="0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745395" w14:textId="77777777" w:rsidR="00FF6221" w:rsidRPr="00C913DB" w:rsidRDefault="000711C2" w:rsidP="005D4121">
      <w:pPr>
        <w:pStyle w:val="a9"/>
        <w:numPr>
          <w:ilvl w:val="0"/>
          <w:numId w:val="26"/>
        </w:num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13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Ответственность Сторон</w:t>
      </w:r>
    </w:p>
    <w:p w14:paraId="01745396" w14:textId="77777777" w:rsidR="000711C2" w:rsidRPr="00C913DB" w:rsidRDefault="000711C2" w:rsidP="005D4121">
      <w:pPr>
        <w:pStyle w:val="a9"/>
        <w:numPr>
          <w:ilvl w:val="0"/>
          <w:numId w:val="27"/>
        </w:numPr>
        <w:autoSpaceDE w:val="0"/>
        <w:autoSpaceDN w:val="0"/>
        <w:adjustRightInd w:val="0"/>
        <w:spacing w:before="120"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3D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неисполнение или ненадлежащее исполнение своих обязательств по настоящему Соглашению Стороны несут ответственность в соответствии</w:t>
      </w:r>
      <w:r w:rsidR="00FF6221" w:rsidRPr="00C91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законодательством Россий</w:t>
      </w:r>
      <w:r w:rsidR="00235984" w:rsidRPr="00C91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ской </w:t>
      </w:r>
      <w:r w:rsidRPr="00C913D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Федерации.</w:t>
      </w:r>
    </w:p>
    <w:p w14:paraId="01745397" w14:textId="77777777" w:rsidR="00BE42EF" w:rsidRPr="00C913DB" w:rsidRDefault="00BE42EF" w:rsidP="00257C3F">
      <w:pPr>
        <w:tabs>
          <w:tab w:val="left" w:pos="191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745398" w14:textId="77777777" w:rsidR="000711C2" w:rsidRPr="00C913DB" w:rsidRDefault="000711C2" w:rsidP="005D4121">
      <w:pPr>
        <w:pStyle w:val="a9"/>
        <w:numPr>
          <w:ilvl w:val="0"/>
          <w:numId w:val="28"/>
        </w:numPr>
        <w:tabs>
          <w:tab w:val="left" w:pos="2084"/>
        </w:tabs>
        <w:autoSpaceDE w:val="0"/>
        <w:autoSpaceDN w:val="0"/>
        <w:adjustRightInd w:val="0"/>
        <w:spacing w:before="120" w:after="1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13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Вступление в силу и срок действия Соглашения</w:t>
      </w:r>
    </w:p>
    <w:p w14:paraId="01745399" w14:textId="77777777" w:rsidR="000711C2" w:rsidRPr="00C913DB" w:rsidRDefault="000711C2" w:rsidP="005D4121">
      <w:pPr>
        <w:pStyle w:val="a9"/>
        <w:numPr>
          <w:ilvl w:val="0"/>
          <w:numId w:val="29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3D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выполнения работ на объекте определяются при организации работ, фактическое время выполнения работ указывается в акте о приемке выполненных работ</w:t>
      </w:r>
      <w:r w:rsidR="00A81C33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соответствиями с условиями д</w:t>
      </w:r>
      <w:r w:rsidR="004B65A3" w:rsidRPr="00C913DB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оговоров, заключаемых согласно п. 3.6. настоящего Соглашения</w:t>
      </w:r>
      <w:r w:rsidRPr="00C913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174539A" w14:textId="77777777" w:rsidR="004B65A3" w:rsidRPr="00C913DB" w:rsidRDefault="004B65A3" w:rsidP="005D4121">
      <w:pPr>
        <w:tabs>
          <w:tab w:val="left" w:pos="208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3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Соглашение вступает в силу со дня его подписания и действует до ______________ г.</w:t>
      </w:r>
    </w:p>
    <w:p w14:paraId="0174539B" w14:textId="77777777" w:rsidR="004B65A3" w:rsidRDefault="004B65A3" w:rsidP="005D4121">
      <w:pPr>
        <w:pStyle w:val="a9"/>
        <w:numPr>
          <w:ilvl w:val="0"/>
          <w:numId w:val="29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3D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ни одна из Сторон не заявит о расторжении настоящего Соглашения за 30 дней до момента окончания его действия, срок действия Соглашения продлевается на год.</w:t>
      </w:r>
    </w:p>
    <w:p w14:paraId="0174539C" w14:textId="77777777" w:rsidR="00906BAD" w:rsidRPr="00172075" w:rsidRDefault="00906BAD" w:rsidP="005D4121">
      <w:pPr>
        <w:pStyle w:val="a9"/>
        <w:numPr>
          <w:ilvl w:val="0"/>
          <w:numId w:val="30"/>
        </w:numPr>
        <w:shd w:val="clear" w:color="auto" w:fill="FFFFFF"/>
        <w:suppressAutoHyphens/>
        <w:spacing w:before="14"/>
        <w:contextualSpacing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720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Антикоррупционная оговорка</w:t>
      </w:r>
      <w:r w:rsidRPr="0017207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"/>
      </w:r>
      <w:r w:rsidRPr="001720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157A5814" w14:textId="3D436C29" w:rsidR="0010471A" w:rsidRPr="0010471A" w:rsidRDefault="0010471A" w:rsidP="0010471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7.</w:t>
      </w:r>
      <w:r w:rsidRPr="0010471A">
        <w:rPr>
          <w:rFonts w:ascii="Times New Roman" w:eastAsia="Calibri" w:hAnsi="Times New Roman" w:cs="Times New Roman"/>
          <w:sz w:val="24"/>
          <w:szCs w:val="24"/>
        </w:rPr>
        <w:t>1. Подрядчику известно о том, что ПАО «Ленэнерго» реализует требования статьи 13.3 Федерального закона от 25.12.2008 № 273-ФЗ «О противодействии коррупции», принимает меры по предупреждению коррупции, присоединилось к Антикоррупционной хартии российского бизнеса (свидетельство от 01.06.2015 № 2033), ведет Антикоррупционную политику и развивает не допускающую коррупционных проявлений культуру, поддерживает деловые отношения с контрагентами, которые гарантируют добросовестность своих партнеров и поддерживают антикоррупционные стандарты ведения бизнеса.</w:t>
      </w:r>
    </w:p>
    <w:p w14:paraId="1191B0E3" w14:textId="4DFC7405" w:rsidR="0010471A" w:rsidRPr="0010471A" w:rsidRDefault="0010471A" w:rsidP="0010471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10471A">
        <w:rPr>
          <w:rFonts w:ascii="Times New Roman" w:eastAsia="Calibri" w:hAnsi="Times New Roman" w:cs="Times New Roman"/>
          <w:sz w:val="24"/>
          <w:szCs w:val="24"/>
        </w:rPr>
        <w:t>.2. Подрядчик настоящим подтверждает, что он ознакомился с Антикоррупционной хартией российского бизнеса и Антикоррупционной политикой ПАО «Россети» и ДЗО ПАО «Россети» (представленных в разделе «Антикоррупционная политика» на официальном сайте ПАО «Ленэнерго» по адресу: http://www.lenenergo.ru/about/corruption/), - полностью принимает положения Антикоррупционной политики ПАО «Россети» и ДЗО «ПАО «Россети» и обязуется обеспечивать соблюдение ее требований как со своей стороны, так и со стороны аффилированных с ним физических и юридических лиц, действующих по настоящему Договору, включая собственников, должностных лиц, работников и/или посредников.</w:t>
      </w:r>
    </w:p>
    <w:p w14:paraId="1D3BC218" w14:textId="23A1D05E" w:rsidR="0010471A" w:rsidRPr="0010471A" w:rsidRDefault="0010471A" w:rsidP="0010471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10471A">
        <w:rPr>
          <w:rFonts w:ascii="Times New Roman" w:eastAsia="Calibri" w:hAnsi="Times New Roman" w:cs="Times New Roman"/>
          <w:sz w:val="24"/>
          <w:szCs w:val="24"/>
        </w:rPr>
        <w:t>.3. 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достичь иные неправомерные цели.</w:t>
      </w:r>
    </w:p>
    <w:p w14:paraId="1891CD17" w14:textId="77777777" w:rsidR="0010471A" w:rsidRPr="0010471A" w:rsidRDefault="0010471A" w:rsidP="0010471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471A">
        <w:rPr>
          <w:rFonts w:ascii="Times New Roman" w:eastAsia="Calibri" w:hAnsi="Times New Roman" w:cs="Times New Roman"/>
          <w:sz w:val="24"/>
          <w:szCs w:val="24"/>
        </w:rPr>
        <w:t>Стороны отказываются от стимулирования каким-либо образом работников друг друга, в том числе путем предоставления денежных сумм, подарков, безвозмездного выполнения в их адрес работ (услуг) и другими, не поименованными здесь способами, ставящими работника в определенную зависимость и направленным на обеспечение выполнения этим работником каких-либо действий в пользу стимулирующей его стороны (Подрядчика и Заказчика).</w:t>
      </w:r>
    </w:p>
    <w:p w14:paraId="2C75B1F0" w14:textId="5901F77A" w:rsidR="0010471A" w:rsidRPr="0010471A" w:rsidRDefault="0010471A" w:rsidP="0010471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10471A">
        <w:rPr>
          <w:rFonts w:ascii="Times New Roman" w:eastAsia="Calibri" w:hAnsi="Times New Roman" w:cs="Times New Roman"/>
          <w:sz w:val="24"/>
          <w:szCs w:val="24"/>
        </w:rPr>
        <w:t>.4. В случае возникновения у одной из Сторон подозрений, что произошло или может произойти нарушение каких-</w:t>
      </w:r>
      <w:r>
        <w:rPr>
          <w:rFonts w:ascii="Times New Roman" w:eastAsia="Calibri" w:hAnsi="Times New Roman" w:cs="Times New Roman"/>
          <w:sz w:val="24"/>
          <w:szCs w:val="24"/>
        </w:rPr>
        <w:t>либо положений пунктов 7.1 – 7</w:t>
      </w:r>
      <w:r w:rsidRPr="0010471A">
        <w:rPr>
          <w:rFonts w:ascii="Times New Roman" w:eastAsia="Calibri" w:hAnsi="Times New Roman" w:cs="Times New Roman"/>
          <w:sz w:val="24"/>
          <w:szCs w:val="24"/>
        </w:rPr>
        <w:t>.3 Антикоррупционной оговорки, указанная Сторона обязуется уведомить другую Сторону в письменной форме. После письменного уведомления Сторона имеет право приостановить исполнение настоящего Договора до получения подтверждения, что нарушения не произошло или не произойдет. Это подтверждение должно быть направлено в течение десяти рабочих дней с даты направления письменного уведомления.</w:t>
      </w:r>
    </w:p>
    <w:p w14:paraId="3A382213" w14:textId="3A8AED3A" w:rsidR="0010471A" w:rsidRPr="0010471A" w:rsidRDefault="0010471A" w:rsidP="001047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471A">
        <w:rPr>
          <w:rFonts w:ascii="Times New Roman" w:eastAsia="Calibri" w:hAnsi="Times New Roman" w:cs="Times New Roman"/>
          <w:sz w:val="24"/>
          <w:szCs w:val="24"/>
        </w:rPr>
        <w:t>В письменном уведомлении Сторона обязана сослаться на факты и/или предоставить материалы, достоверно подтверждающие или дающие основание предполагать, что произошло или может произойти нарушени</w:t>
      </w:r>
      <w:r>
        <w:rPr>
          <w:rFonts w:ascii="Times New Roman" w:eastAsia="Calibri" w:hAnsi="Times New Roman" w:cs="Times New Roman"/>
          <w:sz w:val="24"/>
          <w:szCs w:val="24"/>
        </w:rPr>
        <w:t>е каких-либо положений пунктов 7.1, 7</w:t>
      </w:r>
      <w:r w:rsidRPr="0010471A">
        <w:rPr>
          <w:rFonts w:ascii="Times New Roman" w:eastAsia="Calibri" w:hAnsi="Times New Roman" w:cs="Times New Roman"/>
          <w:sz w:val="24"/>
          <w:szCs w:val="24"/>
        </w:rPr>
        <w:t>.2 Антикоррупционной оговорки любой из Сторон, аффилированными лицами, работниками или посредниками.</w:t>
      </w:r>
    </w:p>
    <w:p w14:paraId="4A89B1A8" w14:textId="1AE667FE" w:rsidR="0010471A" w:rsidRPr="0010471A" w:rsidRDefault="0010471A" w:rsidP="0010471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10471A">
        <w:rPr>
          <w:rFonts w:ascii="Times New Roman" w:eastAsia="Calibri" w:hAnsi="Times New Roman" w:cs="Times New Roman"/>
          <w:sz w:val="24"/>
          <w:szCs w:val="24"/>
        </w:rPr>
        <w:t xml:space="preserve">.5. В случае нарушения одной из Сторон обязательств по соблюдению требований Антикоррупционной политики, предусмотренных пунктами </w:t>
      </w:r>
      <w:r>
        <w:rPr>
          <w:rFonts w:ascii="Times New Roman" w:eastAsia="Calibri" w:hAnsi="Times New Roman" w:cs="Times New Roman"/>
          <w:sz w:val="24"/>
          <w:szCs w:val="24"/>
        </w:rPr>
        <w:t>7.1, 7</w:t>
      </w:r>
      <w:r w:rsidRPr="0010471A">
        <w:rPr>
          <w:rFonts w:ascii="Times New Roman" w:eastAsia="Calibri" w:hAnsi="Times New Roman" w:cs="Times New Roman"/>
          <w:sz w:val="24"/>
          <w:szCs w:val="24"/>
        </w:rPr>
        <w:t xml:space="preserve">.2 Антикоррупционной оговорки, и обязательств воздерживаться от запрещенных в пункте 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10471A">
        <w:rPr>
          <w:rFonts w:ascii="Times New Roman" w:eastAsia="Calibri" w:hAnsi="Times New Roman" w:cs="Times New Roman"/>
          <w:sz w:val="24"/>
          <w:szCs w:val="24"/>
        </w:rPr>
        <w:t xml:space="preserve">.3 Антикоррупционной оговорки действий и/или неполучения другой стороной в установленный срок подтверждения, что нарушения не произошло или не произойдет, Подрядчик или Заказчик имеет право расторгнуть настоящий Договор в одностороннем порядке, полностью или в части, направив письменное уведомление о расторжении. Сторона, по чьей инициативе был расторгнут настоящий Договор, в соответствии с положениями настоящего пункта, вправе требовать возмещения реального ущерба, возникшего в результате такого расторжения </w:t>
      </w:r>
    </w:p>
    <w:p w14:paraId="017453B5" w14:textId="017CA70C" w:rsidR="00EC68DC" w:rsidRPr="0010471A" w:rsidRDefault="000711C2" w:rsidP="0010471A">
      <w:pPr>
        <w:pStyle w:val="a9"/>
        <w:numPr>
          <w:ilvl w:val="0"/>
          <w:numId w:val="30"/>
        </w:numPr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47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Заключительные условия</w:t>
      </w:r>
    </w:p>
    <w:p w14:paraId="017453B6" w14:textId="77777777" w:rsidR="005D4121" w:rsidRPr="00C913DB" w:rsidRDefault="000711C2" w:rsidP="00661691">
      <w:pPr>
        <w:pStyle w:val="a9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3DB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Любые изменения к настоящему Соглашению действительны при условии, если они совершены в письменной форме и подписаны уполномоченными на то представителями Сторон.</w:t>
      </w:r>
    </w:p>
    <w:p w14:paraId="017453B7" w14:textId="77777777" w:rsidR="005D4121" w:rsidRPr="00C913DB" w:rsidRDefault="005D4121" w:rsidP="00661691">
      <w:pPr>
        <w:pStyle w:val="a9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3DB">
        <w:rPr>
          <w:rFonts w:ascii="Times New Roman" w:hAnsi="Times New Roman" w:cs="Times New Roman"/>
          <w:sz w:val="24"/>
          <w:szCs w:val="24"/>
        </w:rPr>
        <w:t>Все споры и/или разногласия, которые могут возникнуть из настоящего Соглашения  или в связи с ним, будут разрешаться путем переговоров между Сторонами. Претензия направляется  контрагенту по настоящему Соглашению с приложением документов, подтверждающих заявленные требования. Если Стороны не придут к соглашению в течение 15 (пятнадцати) календарных дней с момента получения  соответствующей претензии одной Стороной от другой Стороны, то спор подлежит разрешению Арбитражным судом Санкт-Петербурга и Ленинградской области в соответствии с действующим законодательством Российской Федерации.</w:t>
      </w:r>
    </w:p>
    <w:p w14:paraId="0835137D" w14:textId="77777777" w:rsidR="0010471A" w:rsidRDefault="00A81C33" w:rsidP="0010471A">
      <w:pPr>
        <w:pStyle w:val="a9"/>
        <w:numPr>
          <w:ilvl w:val="0"/>
          <w:numId w:val="32"/>
        </w:numPr>
        <w:autoSpaceDE w:val="0"/>
        <w:autoSpaceDN w:val="0"/>
        <w:adjustRightInd w:val="0"/>
        <w:spacing w:before="120"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1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Обмен информацией осуществляется на указанные Сторонами реквизиты (почтовый адрес, номера телефонов, факсов, электронной почты).</w:t>
      </w:r>
      <w:r w:rsidR="0010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17453B9" w14:textId="77394B78" w:rsidR="00A81C33" w:rsidRPr="0010471A" w:rsidRDefault="00A81C33" w:rsidP="0010471A">
      <w:pPr>
        <w:pStyle w:val="a9"/>
        <w:numPr>
          <w:ilvl w:val="0"/>
          <w:numId w:val="32"/>
        </w:numPr>
        <w:autoSpaceDE w:val="0"/>
        <w:autoSpaceDN w:val="0"/>
        <w:adjustRightInd w:val="0"/>
        <w:spacing w:before="120"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1A">
        <w:rPr>
          <w:rFonts w:ascii="Times New Roman" w:hAnsi="Times New Roman"/>
          <w:sz w:val="24"/>
          <w:szCs w:val="24"/>
        </w:rPr>
        <w:t>Соглашение составлено на</w:t>
      </w:r>
      <w:r w:rsidRPr="0010471A">
        <w:rPr>
          <w:rFonts w:ascii="Times New Roman" w:hAnsi="Times New Roman"/>
          <w:noProof/>
          <w:sz w:val="24"/>
          <w:szCs w:val="24"/>
        </w:rPr>
        <w:t xml:space="preserve"> ___</w:t>
      </w:r>
      <w:r w:rsidRPr="0010471A">
        <w:rPr>
          <w:rFonts w:ascii="Times New Roman" w:hAnsi="Times New Roman"/>
          <w:sz w:val="24"/>
          <w:szCs w:val="24"/>
        </w:rPr>
        <w:t xml:space="preserve"> листах и подписано в</w:t>
      </w:r>
      <w:r w:rsidRPr="0010471A">
        <w:rPr>
          <w:rFonts w:ascii="Times New Roman" w:hAnsi="Times New Roman"/>
          <w:noProof/>
          <w:sz w:val="24"/>
          <w:szCs w:val="24"/>
        </w:rPr>
        <w:t xml:space="preserve"> 2-х</w:t>
      </w:r>
      <w:r w:rsidRPr="0010471A">
        <w:rPr>
          <w:rFonts w:ascii="Times New Roman" w:hAnsi="Times New Roman"/>
          <w:sz w:val="24"/>
          <w:szCs w:val="24"/>
        </w:rPr>
        <w:t xml:space="preserve"> экземплярах, имеющих одина</w:t>
      </w:r>
      <w:r w:rsidRPr="0010471A">
        <w:rPr>
          <w:rFonts w:ascii="Times New Roman" w:hAnsi="Times New Roman"/>
          <w:sz w:val="24"/>
          <w:szCs w:val="24"/>
        </w:rPr>
        <w:softHyphen/>
        <w:t xml:space="preserve">ковую юридическую силу, 1 экземпляр для </w:t>
      </w:r>
      <w:r w:rsidR="003568C1" w:rsidRPr="0010471A">
        <w:rPr>
          <w:rFonts w:ascii="Times New Roman" w:hAnsi="Times New Roman"/>
          <w:sz w:val="24"/>
          <w:szCs w:val="24"/>
        </w:rPr>
        <w:t>Подрядчика</w:t>
      </w:r>
      <w:r w:rsidRPr="0010471A">
        <w:rPr>
          <w:rFonts w:ascii="Times New Roman" w:hAnsi="Times New Roman"/>
          <w:sz w:val="24"/>
          <w:szCs w:val="24"/>
        </w:rPr>
        <w:t>, 1 экземпляр для Заказчика</w:t>
      </w:r>
      <w:r w:rsidRPr="0010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17453BA" w14:textId="77777777" w:rsidR="000711C2" w:rsidRPr="003568C1" w:rsidRDefault="003568C1" w:rsidP="0066169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68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Приложение: </w:t>
      </w:r>
      <w:r w:rsidRPr="00356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</w:t>
      </w:r>
      <w:r w:rsidR="006616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356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</w:t>
      </w:r>
      <w:r w:rsidR="0066169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56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 по ликвидации последствий аварий на объектах электроэнергетики Заказчика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17453BB" w14:textId="77777777" w:rsidR="005D4121" w:rsidRPr="00C913DB" w:rsidRDefault="005D4121" w:rsidP="00257C3F">
      <w:pPr>
        <w:tabs>
          <w:tab w:val="left" w:pos="3544"/>
        </w:tabs>
        <w:autoSpaceDE w:val="0"/>
        <w:autoSpaceDN w:val="0"/>
        <w:adjustRightInd w:val="0"/>
        <w:spacing w:after="0" w:line="315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7453BC" w14:textId="2B868D5A" w:rsidR="00484DCE" w:rsidRPr="0010471A" w:rsidRDefault="005D4121" w:rsidP="0010471A">
      <w:pPr>
        <w:pStyle w:val="a9"/>
        <w:numPr>
          <w:ilvl w:val="0"/>
          <w:numId w:val="30"/>
        </w:numPr>
        <w:tabs>
          <w:tab w:val="left" w:pos="3544"/>
        </w:tabs>
        <w:autoSpaceDE w:val="0"/>
        <w:autoSpaceDN w:val="0"/>
        <w:adjustRightInd w:val="0"/>
        <w:spacing w:after="0" w:line="315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47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Адреса, реквизиты и подписи Сторон</w:t>
      </w:r>
    </w:p>
    <w:p w14:paraId="017453BD" w14:textId="77777777" w:rsidR="00DB465D" w:rsidRDefault="00DB465D" w:rsidP="00257C3F">
      <w:pPr>
        <w:tabs>
          <w:tab w:val="left" w:pos="3544"/>
        </w:tabs>
        <w:autoSpaceDE w:val="0"/>
        <w:autoSpaceDN w:val="0"/>
        <w:adjustRightInd w:val="0"/>
        <w:spacing w:after="558" w:line="315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7453BE" w14:textId="6C11291C" w:rsidR="003568C1" w:rsidRDefault="003568C1" w:rsidP="00257C3F">
      <w:pPr>
        <w:tabs>
          <w:tab w:val="left" w:pos="3544"/>
        </w:tabs>
        <w:autoSpaceDE w:val="0"/>
        <w:autoSpaceDN w:val="0"/>
        <w:adjustRightInd w:val="0"/>
        <w:spacing w:after="558" w:line="315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68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Подрядчик                                                                                 </w:t>
      </w:r>
      <w:r w:rsidR="001047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</w:t>
      </w:r>
      <w:r w:rsidRPr="003568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Заказчик</w:t>
      </w:r>
    </w:p>
    <w:p w14:paraId="017453BF" w14:textId="77777777" w:rsidR="003568C1" w:rsidRPr="003568C1" w:rsidRDefault="003568C1" w:rsidP="00257C3F">
      <w:pPr>
        <w:tabs>
          <w:tab w:val="left" w:pos="3544"/>
        </w:tabs>
        <w:autoSpaceDE w:val="0"/>
        <w:autoSpaceDN w:val="0"/>
        <w:adjustRightInd w:val="0"/>
        <w:spacing w:after="558" w:line="315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3568C1" w:rsidRPr="003568C1" w:rsidSect="00EC68DC">
      <w:headerReference w:type="even" r:id="rId13"/>
      <w:headerReference w:type="default" r:id="rId14"/>
      <w:footerReference w:type="even" r:id="rId15"/>
      <w:footerReference w:type="default" r:id="rId16"/>
      <w:pgSz w:w="11905" w:h="16837"/>
      <w:pgMar w:top="851" w:right="1273" w:bottom="284" w:left="1418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0773E5" w14:textId="77777777" w:rsidR="00354E35" w:rsidRDefault="00354E35" w:rsidP="00042BE4">
      <w:pPr>
        <w:spacing w:after="0" w:line="240" w:lineRule="auto"/>
      </w:pPr>
      <w:r>
        <w:separator/>
      </w:r>
    </w:p>
  </w:endnote>
  <w:endnote w:type="continuationSeparator" w:id="0">
    <w:p w14:paraId="47CCD9B8" w14:textId="77777777" w:rsidR="00354E35" w:rsidRDefault="00354E35" w:rsidP="00042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7453C6" w14:textId="77777777" w:rsidR="00F4164F" w:rsidRDefault="00F4164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7453C7" w14:textId="77777777" w:rsidR="00F4164F" w:rsidRDefault="00E35BD0">
    <w:pPr>
      <w:pStyle w:val="Style3"/>
      <w:widowControl/>
      <w:spacing w:line="240" w:lineRule="auto"/>
      <w:ind w:right="-1678"/>
      <w:jc w:val="right"/>
      <w:rPr>
        <w:rStyle w:val="FontStyle18"/>
      </w:rPr>
    </w:pPr>
    <w:r>
      <w:rPr>
        <w:rStyle w:val="FontStyle18"/>
      </w:rPr>
      <w:fldChar w:fldCharType="begin"/>
    </w:r>
    <w:r w:rsidR="00F4164F">
      <w:rPr>
        <w:rStyle w:val="FontStyle18"/>
      </w:rPr>
      <w:instrText>PAGE</w:instrText>
    </w:r>
    <w:r>
      <w:rPr>
        <w:rStyle w:val="FontStyle18"/>
      </w:rPr>
      <w:fldChar w:fldCharType="separate"/>
    </w:r>
    <w:r w:rsidR="009E0399">
      <w:rPr>
        <w:rStyle w:val="FontStyle18"/>
        <w:noProof/>
      </w:rPr>
      <w:t>1</w:t>
    </w:r>
    <w:r>
      <w:rPr>
        <w:rStyle w:val="FontStyle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32471A" w14:textId="77777777" w:rsidR="00354E35" w:rsidRDefault="00354E35" w:rsidP="00042BE4">
      <w:pPr>
        <w:spacing w:after="0" w:line="240" w:lineRule="auto"/>
      </w:pPr>
      <w:r>
        <w:separator/>
      </w:r>
    </w:p>
  </w:footnote>
  <w:footnote w:type="continuationSeparator" w:id="0">
    <w:p w14:paraId="22E0669D" w14:textId="77777777" w:rsidR="00354E35" w:rsidRDefault="00354E35" w:rsidP="00042BE4">
      <w:pPr>
        <w:spacing w:after="0" w:line="240" w:lineRule="auto"/>
      </w:pPr>
      <w:r>
        <w:continuationSeparator/>
      </w:r>
    </w:p>
  </w:footnote>
  <w:footnote w:id="1">
    <w:p w14:paraId="017453C8" w14:textId="77777777" w:rsidR="00906BAD" w:rsidRPr="00661691" w:rsidRDefault="00906BAD" w:rsidP="00661691">
      <w:pPr>
        <w:jc w:val="both"/>
        <w:rPr>
          <w:rFonts w:eastAsia="Calibri"/>
          <w:sz w:val="16"/>
          <w:szCs w:val="16"/>
        </w:rPr>
      </w:pPr>
      <w:r w:rsidRPr="00FD4FD1">
        <w:rPr>
          <w:rStyle w:val="ae"/>
        </w:rPr>
        <w:footnoteRef/>
      </w:r>
      <w:r w:rsidRPr="0010471A">
        <w:rPr>
          <w:rFonts w:ascii="Times New Roman" w:hAnsi="Times New Roman" w:cs="Times New Roman"/>
          <w:sz w:val="16"/>
          <w:szCs w:val="16"/>
        </w:rPr>
        <w:t>Раздел не указывается в случае, если Контрагентом по договору является орган государственной власти, орган местного самоуправления, организация, являющаяся единственным поставщиком товаров (работ, услуг) для ПАО «Ленэнерго» (монопольные организации, операторы связи, поставщики услуг ЖКХ и т.д.), формы договоров которых не подлежат изменению</w:t>
      </w:r>
      <w:r w:rsidRPr="00FD4FD1"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7453C4" w14:textId="77777777" w:rsidR="00F4164F" w:rsidRDefault="00E35BD0">
    <w:pPr>
      <w:pStyle w:val="Style6"/>
      <w:widowControl/>
      <w:spacing w:line="240" w:lineRule="auto"/>
      <w:ind w:left="4717" w:right="-1420"/>
      <w:jc w:val="both"/>
      <w:rPr>
        <w:rStyle w:val="FontStyle22"/>
      </w:rPr>
    </w:pPr>
    <w:r>
      <w:rPr>
        <w:rStyle w:val="FontStyle22"/>
      </w:rPr>
      <w:fldChar w:fldCharType="begin"/>
    </w:r>
    <w:r w:rsidR="00F4164F">
      <w:rPr>
        <w:rStyle w:val="FontStyle22"/>
      </w:rPr>
      <w:instrText>PAGE</w:instrText>
    </w:r>
    <w:r>
      <w:rPr>
        <w:rStyle w:val="FontStyle22"/>
      </w:rPr>
      <w:fldChar w:fldCharType="separate"/>
    </w:r>
    <w:r w:rsidR="00F4164F">
      <w:rPr>
        <w:rStyle w:val="FontStyle22"/>
        <w:noProof/>
      </w:rPr>
      <w:t>6</w:t>
    </w:r>
    <w:r>
      <w:rPr>
        <w:rStyle w:val="FontStyle22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7453C5" w14:textId="77777777" w:rsidR="00F4164F" w:rsidRDefault="00F4164F">
    <w:pPr>
      <w:pStyle w:val="Style4"/>
      <w:widowControl/>
      <w:ind w:left="5159" w:right="-1683"/>
      <w:jc w:val="both"/>
      <w:rPr>
        <w:rStyle w:val="FontStyle1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873A4"/>
    <w:multiLevelType w:val="hybridMultilevel"/>
    <w:tmpl w:val="5896CA3C"/>
    <w:lvl w:ilvl="0" w:tplc="FB8A7E72">
      <w:start w:val="1"/>
      <w:numFmt w:val="decimal"/>
      <w:lvlText w:val="9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E279C8"/>
    <w:multiLevelType w:val="hybridMultilevel"/>
    <w:tmpl w:val="8FAC6304"/>
    <w:lvl w:ilvl="0" w:tplc="FC02A3D8">
      <w:start w:val="3"/>
      <w:numFmt w:val="decimal"/>
      <w:lvlText w:val="1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F7F40"/>
    <w:multiLevelType w:val="hybridMultilevel"/>
    <w:tmpl w:val="0BD41ACA"/>
    <w:lvl w:ilvl="0" w:tplc="8A14A23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97573BD"/>
    <w:multiLevelType w:val="hybridMultilevel"/>
    <w:tmpl w:val="424E0AE4"/>
    <w:lvl w:ilvl="0" w:tplc="A68E1F4C">
      <w:start w:val="7"/>
      <w:numFmt w:val="decimal"/>
      <w:lvlText w:val="3.%1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7C061C"/>
    <w:multiLevelType w:val="hybridMultilevel"/>
    <w:tmpl w:val="7C22A876"/>
    <w:lvl w:ilvl="0" w:tplc="9182D158">
      <w:start w:val="1"/>
      <w:numFmt w:val="decimal"/>
      <w:lvlText w:val="4.%1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5">
    <w:nsid w:val="0B5F7A79"/>
    <w:multiLevelType w:val="hybridMultilevel"/>
    <w:tmpl w:val="39FCFCD8"/>
    <w:lvl w:ilvl="0" w:tplc="6C28CF4C">
      <w:start w:val="7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0E574AFF"/>
    <w:multiLevelType w:val="hybridMultilevel"/>
    <w:tmpl w:val="C0AC2D48"/>
    <w:lvl w:ilvl="0" w:tplc="7C5659C4">
      <w:start w:val="7"/>
      <w:numFmt w:val="decimal"/>
      <w:lvlText w:val="3.%1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947DDC"/>
    <w:multiLevelType w:val="hybridMultilevel"/>
    <w:tmpl w:val="591AC26E"/>
    <w:lvl w:ilvl="0" w:tplc="58144F12">
      <w:start w:val="1"/>
      <w:numFmt w:val="decimal"/>
      <w:lvlText w:val="5.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30729F2"/>
    <w:multiLevelType w:val="hybridMultilevel"/>
    <w:tmpl w:val="C58C3AC2"/>
    <w:lvl w:ilvl="0" w:tplc="7DA0DB5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5253F8"/>
    <w:multiLevelType w:val="hybridMultilevel"/>
    <w:tmpl w:val="44780314"/>
    <w:lvl w:ilvl="0" w:tplc="25AEFA70">
      <w:start w:val="6"/>
      <w:numFmt w:val="decimal"/>
      <w:lvlText w:val="3.%1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DE3A7D"/>
    <w:multiLevelType w:val="multilevel"/>
    <w:tmpl w:val="3FA4C0B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070"/>
        </w:tabs>
        <w:ind w:left="107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1D212277"/>
    <w:multiLevelType w:val="hybridMultilevel"/>
    <w:tmpl w:val="C18E0112"/>
    <w:lvl w:ilvl="0" w:tplc="EEAA7EA0">
      <w:start w:val="14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7D00FA"/>
    <w:multiLevelType w:val="hybridMultilevel"/>
    <w:tmpl w:val="D4A2C1D8"/>
    <w:lvl w:ilvl="0" w:tplc="ED846D96">
      <w:start w:val="1"/>
      <w:numFmt w:val="decimal"/>
      <w:lvlText w:val="3.%1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">
    <w:nsid w:val="320934F9"/>
    <w:multiLevelType w:val="hybridMultilevel"/>
    <w:tmpl w:val="F684D256"/>
    <w:lvl w:ilvl="0" w:tplc="A1A6C504">
      <w:start w:val="1"/>
      <w:numFmt w:val="decimal"/>
      <w:lvlText w:val="7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C368B7"/>
    <w:multiLevelType w:val="multilevel"/>
    <w:tmpl w:val="122C794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cs="Times New Roman" w:hint="default"/>
      </w:rPr>
    </w:lvl>
  </w:abstractNum>
  <w:abstractNum w:abstractNumId="15">
    <w:nsid w:val="3DB9281D"/>
    <w:multiLevelType w:val="hybridMultilevel"/>
    <w:tmpl w:val="BB86B4F6"/>
    <w:lvl w:ilvl="0" w:tplc="DAB60F42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CA1676"/>
    <w:multiLevelType w:val="hybridMultilevel"/>
    <w:tmpl w:val="A33CCC42"/>
    <w:lvl w:ilvl="0" w:tplc="ED846D96">
      <w:start w:val="1"/>
      <w:numFmt w:val="decimal"/>
      <w:lvlText w:val="3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6822F04"/>
    <w:multiLevelType w:val="hybridMultilevel"/>
    <w:tmpl w:val="8E3E81E2"/>
    <w:lvl w:ilvl="0" w:tplc="CBF860C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C66E9F"/>
    <w:multiLevelType w:val="hybridMultilevel"/>
    <w:tmpl w:val="4BCC5DE6"/>
    <w:lvl w:ilvl="0" w:tplc="C89ECB0E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1D0B07"/>
    <w:multiLevelType w:val="multilevel"/>
    <w:tmpl w:val="0CC08CE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927" w:hanging="360"/>
      </w:pPr>
      <w:rPr>
        <w:rFonts w:eastAsiaTheme="minorHAnsi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eastAsiaTheme="minorHAnsi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eastAsiaTheme="minorHAnsi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Theme="minorHAnsi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eastAsiaTheme="minorHAnsi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eastAsiaTheme="minorHAnsi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eastAsiaTheme="minorHAnsi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eastAsiaTheme="minorHAnsi" w:hint="default"/>
        <w:color w:val="000000"/>
      </w:rPr>
    </w:lvl>
  </w:abstractNum>
  <w:abstractNum w:abstractNumId="20">
    <w:nsid w:val="52BA0364"/>
    <w:multiLevelType w:val="multilevel"/>
    <w:tmpl w:val="8EA8431C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eastAsiaTheme="minorHAnsi" w:cstheme="minorBid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HAnsi" w:cstheme="minorBidi" w:hint="default"/>
      </w:rPr>
    </w:lvl>
  </w:abstractNum>
  <w:abstractNum w:abstractNumId="21">
    <w:nsid w:val="56EC594F"/>
    <w:multiLevelType w:val="hybridMultilevel"/>
    <w:tmpl w:val="30EE9FB8"/>
    <w:lvl w:ilvl="0" w:tplc="86F4DD5C">
      <w:start w:val="1"/>
      <w:numFmt w:val="decimal"/>
      <w:lvlText w:val="6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71D3CD5"/>
    <w:multiLevelType w:val="hybridMultilevel"/>
    <w:tmpl w:val="22B4A6EA"/>
    <w:lvl w:ilvl="0" w:tplc="7BFCDA2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DD057E"/>
    <w:multiLevelType w:val="hybridMultilevel"/>
    <w:tmpl w:val="E4EA7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1A4E93"/>
    <w:multiLevelType w:val="hybridMultilevel"/>
    <w:tmpl w:val="37704B6E"/>
    <w:lvl w:ilvl="0" w:tplc="06E600F8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6E600F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64AF4EF1"/>
    <w:multiLevelType w:val="hybridMultilevel"/>
    <w:tmpl w:val="D9726E66"/>
    <w:lvl w:ilvl="0" w:tplc="A694F89A">
      <w:start w:val="1"/>
      <w:numFmt w:val="decimal"/>
      <w:lvlText w:val="1.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>
    <w:nsid w:val="65232C49"/>
    <w:multiLevelType w:val="hybridMultilevel"/>
    <w:tmpl w:val="63147F82"/>
    <w:lvl w:ilvl="0" w:tplc="42C862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82F232E"/>
    <w:multiLevelType w:val="hybridMultilevel"/>
    <w:tmpl w:val="1EBA0D64"/>
    <w:lvl w:ilvl="0" w:tplc="C5108C04">
      <w:start w:val="1"/>
      <w:numFmt w:val="decimal"/>
      <w:lvlText w:val="3.1.4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551468"/>
    <w:multiLevelType w:val="hybridMultilevel"/>
    <w:tmpl w:val="FB4EA9CE"/>
    <w:lvl w:ilvl="0" w:tplc="27900444">
      <w:start w:val="1"/>
      <w:numFmt w:val="decimal"/>
      <w:lvlText w:val="2.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709F4AA7"/>
    <w:multiLevelType w:val="multilevel"/>
    <w:tmpl w:val="6148A0FC"/>
    <w:lvl w:ilvl="0">
      <w:start w:val="1"/>
      <w:numFmt w:val="upperRoman"/>
      <w:pStyle w:val="1"/>
      <w:lvlText w:val="Раздел %1."/>
      <w:lvlJc w:val="left"/>
      <w:pPr>
        <w:tabs>
          <w:tab w:val="num" w:pos="2268"/>
        </w:tabs>
        <w:ind w:left="2268" w:hanging="2268"/>
      </w:pPr>
      <w:rPr>
        <w:rFonts w:cs="Times New Roman" w:hint="default"/>
        <w:sz w:val="28"/>
        <w:szCs w:val="28"/>
      </w:rPr>
    </w:lvl>
    <w:lvl w:ilvl="1">
      <w:start w:val="1"/>
      <w:numFmt w:val="decimal"/>
      <w:pStyle w:val="2"/>
      <w:lvlText w:val="Статья %2."/>
      <w:lvlJc w:val="left"/>
      <w:pPr>
        <w:tabs>
          <w:tab w:val="num" w:pos="2268"/>
        </w:tabs>
        <w:ind w:left="2268" w:hanging="226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 w:color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"/>
      <w:lvlText w:val="%2.%3."/>
      <w:lvlJc w:val="left"/>
      <w:pPr>
        <w:tabs>
          <w:tab w:val="num" w:pos="1134"/>
        </w:tabs>
        <w:ind w:left="1134" w:hanging="1134"/>
      </w:pPr>
      <w:rPr>
        <w:rFonts w:cs="Times New Roman" w:hint="default"/>
        <w:b/>
      </w:rPr>
    </w:lvl>
    <w:lvl w:ilvl="3">
      <w:start w:val="1"/>
      <w:numFmt w:val="decimal"/>
      <w:pStyle w:val="4"/>
      <w:lvlText w:val="%2.%3.%4."/>
      <w:lvlJc w:val="left"/>
      <w:pPr>
        <w:tabs>
          <w:tab w:val="num" w:pos="2394"/>
        </w:tabs>
        <w:ind w:left="2394" w:hanging="1134"/>
      </w:pPr>
      <w:rPr>
        <w:rFonts w:cs="Times New Roman" w:hint="default"/>
        <w:b w:val="0"/>
        <w:i w:val="0"/>
        <w:dstrike w:val="0"/>
        <w:color w:val="auto"/>
      </w:rPr>
    </w:lvl>
    <w:lvl w:ilvl="4">
      <w:start w:val="1"/>
      <w:numFmt w:val="russianLower"/>
      <w:pStyle w:val="5"/>
      <w:lvlText w:val="(%5)"/>
      <w:lvlJc w:val="left"/>
      <w:pPr>
        <w:tabs>
          <w:tab w:val="num" w:pos="2835"/>
        </w:tabs>
        <w:ind w:left="2835" w:hanging="567"/>
      </w:pPr>
      <w:rPr>
        <w:rFonts w:cs="Times New Roman" w:hint="default"/>
        <w:b w:val="0"/>
        <w:dstrike w:val="0"/>
        <w:color w:val="auto"/>
      </w:rPr>
    </w:lvl>
    <w:lvl w:ilvl="5">
      <w:start w:val="1"/>
      <w:numFmt w:val="decimal"/>
      <w:pStyle w:val="6"/>
      <w:lvlText w:val="(%6)"/>
      <w:lvlJc w:val="left"/>
      <w:pPr>
        <w:tabs>
          <w:tab w:val="num" w:pos="2835"/>
        </w:tabs>
        <w:ind w:left="2835" w:hanging="567"/>
      </w:pPr>
      <w:rPr>
        <w:rFonts w:cs="Times New Roman" w:hint="default"/>
        <w:b w:val="0"/>
        <w:dstrike w:val="0"/>
        <w:color w:val="auto"/>
      </w:rPr>
    </w:lvl>
    <w:lvl w:ilvl="6">
      <w:start w:val="1"/>
      <w:numFmt w:val="decimal"/>
      <w:lvlRestart w:val="0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0">
    <w:nsid w:val="728D6638"/>
    <w:multiLevelType w:val="hybridMultilevel"/>
    <w:tmpl w:val="D82498D4"/>
    <w:lvl w:ilvl="0" w:tplc="71288CE0">
      <w:start w:val="4"/>
      <w:numFmt w:val="decimal"/>
      <w:lvlText w:val="%1."/>
      <w:lvlJc w:val="left"/>
      <w:pPr>
        <w:ind w:left="35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81" w:hanging="360"/>
      </w:pPr>
    </w:lvl>
    <w:lvl w:ilvl="2" w:tplc="0419001B" w:tentative="1">
      <w:start w:val="1"/>
      <w:numFmt w:val="lowerRoman"/>
      <w:lvlText w:val="%3."/>
      <w:lvlJc w:val="right"/>
      <w:pPr>
        <w:ind w:left="5001" w:hanging="180"/>
      </w:pPr>
    </w:lvl>
    <w:lvl w:ilvl="3" w:tplc="0419000F" w:tentative="1">
      <w:start w:val="1"/>
      <w:numFmt w:val="decimal"/>
      <w:lvlText w:val="%4."/>
      <w:lvlJc w:val="left"/>
      <w:pPr>
        <w:ind w:left="5721" w:hanging="360"/>
      </w:pPr>
    </w:lvl>
    <w:lvl w:ilvl="4" w:tplc="04190019" w:tentative="1">
      <w:start w:val="1"/>
      <w:numFmt w:val="lowerLetter"/>
      <w:lvlText w:val="%5."/>
      <w:lvlJc w:val="left"/>
      <w:pPr>
        <w:ind w:left="6441" w:hanging="360"/>
      </w:pPr>
    </w:lvl>
    <w:lvl w:ilvl="5" w:tplc="0419001B" w:tentative="1">
      <w:start w:val="1"/>
      <w:numFmt w:val="lowerRoman"/>
      <w:lvlText w:val="%6."/>
      <w:lvlJc w:val="right"/>
      <w:pPr>
        <w:ind w:left="7161" w:hanging="180"/>
      </w:pPr>
    </w:lvl>
    <w:lvl w:ilvl="6" w:tplc="0419000F" w:tentative="1">
      <w:start w:val="1"/>
      <w:numFmt w:val="decimal"/>
      <w:lvlText w:val="%7."/>
      <w:lvlJc w:val="left"/>
      <w:pPr>
        <w:ind w:left="7881" w:hanging="360"/>
      </w:pPr>
    </w:lvl>
    <w:lvl w:ilvl="7" w:tplc="04190019" w:tentative="1">
      <w:start w:val="1"/>
      <w:numFmt w:val="lowerLetter"/>
      <w:lvlText w:val="%8."/>
      <w:lvlJc w:val="left"/>
      <w:pPr>
        <w:ind w:left="8601" w:hanging="360"/>
      </w:pPr>
    </w:lvl>
    <w:lvl w:ilvl="8" w:tplc="0419001B" w:tentative="1">
      <w:start w:val="1"/>
      <w:numFmt w:val="lowerRoman"/>
      <w:lvlText w:val="%9."/>
      <w:lvlJc w:val="right"/>
      <w:pPr>
        <w:ind w:left="9321" w:hanging="180"/>
      </w:pPr>
    </w:lvl>
  </w:abstractNum>
  <w:abstractNum w:abstractNumId="31">
    <w:nsid w:val="76206D83"/>
    <w:multiLevelType w:val="hybridMultilevel"/>
    <w:tmpl w:val="1F8CC5E2"/>
    <w:lvl w:ilvl="0" w:tplc="06B4A7D4">
      <w:start w:val="4"/>
      <w:numFmt w:val="decimal"/>
      <w:lvlText w:val="3.%1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360F3D"/>
    <w:multiLevelType w:val="hybridMultilevel"/>
    <w:tmpl w:val="75C6B09E"/>
    <w:lvl w:ilvl="0" w:tplc="8222B1AC">
      <w:start w:val="1"/>
      <w:numFmt w:val="decimal"/>
      <w:lvlText w:val="1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EB829FF"/>
    <w:multiLevelType w:val="hybridMultilevel"/>
    <w:tmpl w:val="BDC252FC"/>
    <w:lvl w:ilvl="0" w:tplc="7A14F080">
      <w:start w:val="7"/>
      <w:numFmt w:val="decimal"/>
      <w:lvlText w:val="3.%1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1"/>
  </w:num>
  <w:num w:numId="6">
    <w:abstractNumId w:val="26"/>
  </w:num>
  <w:num w:numId="7">
    <w:abstractNumId w:val="25"/>
  </w:num>
  <w:num w:numId="8">
    <w:abstractNumId w:val="28"/>
  </w:num>
  <w:num w:numId="9">
    <w:abstractNumId w:val="12"/>
  </w:num>
  <w:num w:numId="10">
    <w:abstractNumId w:val="31"/>
  </w:num>
  <w:num w:numId="11">
    <w:abstractNumId w:val="9"/>
  </w:num>
  <w:num w:numId="12">
    <w:abstractNumId w:val="16"/>
  </w:num>
  <w:num w:numId="13">
    <w:abstractNumId w:val="33"/>
  </w:num>
  <w:num w:numId="14">
    <w:abstractNumId w:val="29"/>
  </w:num>
  <w:num w:numId="15">
    <w:abstractNumId w:val="10"/>
  </w:num>
  <w:num w:numId="16">
    <w:abstractNumId w:val="1"/>
  </w:num>
  <w:num w:numId="17">
    <w:abstractNumId w:val="6"/>
  </w:num>
  <w:num w:numId="18">
    <w:abstractNumId w:val="32"/>
  </w:num>
  <w:num w:numId="19">
    <w:abstractNumId w:val="27"/>
  </w:num>
  <w:num w:numId="20">
    <w:abstractNumId w:val="3"/>
  </w:num>
  <w:num w:numId="21">
    <w:abstractNumId w:val="4"/>
  </w:num>
  <w:num w:numId="22">
    <w:abstractNumId w:val="18"/>
  </w:num>
  <w:num w:numId="23">
    <w:abstractNumId w:val="23"/>
  </w:num>
  <w:num w:numId="24">
    <w:abstractNumId w:val="19"/>
  </w:num>
  <w:num w:numId="25">
    <w:abstractNumId w:val="30"/>
  </w:num>
  <w:num w:numId="26">
    <w:abstractNumId w:val="17"/>
  </w:num>
  <w:num w:numId="27">
    <w:abstractNumId w:val="7"/>
  </w:num>
  <w:num w:numId="28">
    <w:abstractNumId w:val="8"/>
  </w:num>
  <w:num w:numId="29">
    <w:abstractNumId w:val="21"/>
  </w:num>
  <w:num w:numId="30">
    <w:abstractNumId w:val="5"/>
  </w:num>
  <w:num w:numId="31">
    <w:abstractNumId w:val="20"/>
  </w:num>
  <w:num w:numId="32">
    <w:abstractNumId w:val="2"/>
  </w:num>
  <w:num w:numId="33">
    <w:abstractNumId w:val="22"/>
  </w:num>
  <w:num w:numId="34">
    <w:abstractNumId w:val="0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DCE"/>
    <w:rsid w:val="00022718"/>
    <w:rsid w:val="000359E9"/>
    <w:rsid w:val="00042BE4"/>
    <w:rsid w:val="00047A31"/>
    <w:rsid w:val="00056048"/>
    <w:rsid w:val="000711C2"/>
    <w:rsid w:val="00073790"/>
    <w:rsid w:val="00075086"/>
    <w:rsid w:val="0007544E"/>
    <w:rsid w:val="00082686"/>
    <w:rsid w:val="00084228"/>
    <w:rsid w:val="000E1B87"/>
    <w:rsid w:val="000F0390"/>
    <w:rsid w:val="0010471A"/>
    <w:rsid w:val="00120460"/>
    <w:rsid w:val="00134B16"/>
    <w:rsid w:val="0016045A"/>
    <w:rsid w:val="00172075"/>
    <w:rsid w:val="001C7377"/>
    <w:rsid w:val="001D43F5"/>
    <w:rsid w:val="001E1012"/>
    <w:rsid w:val="001F74D7"/>
    <w:rsid w:val="00235984"/>
    <w:rsid w:val="00257C3F"/>
    <w:rsid w:val="00292715"/>
    <w:rsid w:val="002A62C4"/>
    <w:rsid w:val="002A75F5"/>
    <w:rsid w:val="002B14CC"/>
    <w:rsid w:val="002B43E4"/>
    <w:rsid w:val="002E2148"/>
    <w:rsid w:val="00303971"/>
    <w:rsid w:val="0033470E"/>
    <w:rsid w:val="003508A7"/>
    <w:rsid w:val="00350BA8"/>
    <w:rsid w:val="00354E35"/>
    <w:rsid w:val="003568C1"/>
    <w:rsid w:val="00362A13"/>
    <w:rsid w:val="00373433"/>
    <w:rsid w:val="00382694"/>
    <w:rsid w:val="00384764"/>
    <w:rsid w:val="003D49C7"/>
    <w:rsid w:val="003E0F62"/>
    <w:rsid w:val="003E3C1B"/>
    <w:rsid w:val="003E4C6A"/>
    <w:rsid w:val="003E5A56"/>
    <w:rsid w:val="003E6C5F"/>
    <w:rsid w:val="00437CF6"/>
    <w:rsid w:val="00467C1D"/>
    <w:rsid w:val="004764E1"/>
    <w:rsid w:val="00484DCE"/>
    <w:rsid w:val="004B19C0"/>
    <w:rsid w:val="004B65A3"/>
    <w:rsid w:val="004F2AB5"/>
    <w:rsid w:val="00503A48"/>
    <w:rsid w:val="00512801"/>
    <w:rsid w:val="0054040C"/>
    <w:rsid w:val="00541568"/>
    <w:rsid w:val="005568DB"/>
    <w:rsid w:val="005C2712"/>
    <w:rsid w:val="005D2664"/>
    <w:rsid w:val="005D4121"/>
    <w:rsid w:val="005E65BD"/>
    <w:rsid w:val="005F4FBE"/>
    <w:rsid w:val="00607B1A"/>
    <w:rsid w:val="00612B22"/>
    <w:rsid w:val="0061621C"/>
    <w:rsid w:val="0062411B"/>
    <w:rsid w:val="00654A21"/>
    <w:rsid w:val="00661691"/>
    <w:rsid w:val="00693483"/>
    <w:rsid w:val="0069543D"/>
    <w:rsid w:val="006A63FA"/>
    <w:rsid w:val="006E1DA7"/>
    <w:rsid w:val="006E7250"/>
    <w:rsid w:val="006F7935"/>
    <w:rsid w:val="0070442B"/>
    <w:rsid w:val="007347EA"/>
    <w:rsid w:val="007436C2"/>
    <w:rsid w:val="00745462"/>
    <w:rsid w:val="007461BF"/>
    <w:rsid w:val="00753C0B"/>
    <w:rsid w:val="007610DE"/>
    <w:rsid w:val="00774F99"/>
    <w:rsid w:val="00775EF2"/>
    <w:rsid w:val="0079584A"/>
    <w:rsid w:val="007E6BC5"/>
    <w:rsid w:val="007F5BF0"/>
    <w:rsid w:val="008135CD"/>
    <w:rsid w:val="008151E3"/>
    <w:rsid w:val="00885A87"/>
    <w:rsid w:val="008864BB"/>
    <w:rsid w:val="008949DC"/>
    <w:rsid w:val="008A53BC"/>
    <w:rsid w:val="008D48A2"/>
    <w:rsid w:val="008D48FE"/>
    <w:rsid w:val="008D7DC2"/>
    <w:rsid w:val="00901E0B"/>
    <w:rsid w:val="00906BAD"/>
    <w:rsid w:val="00932642"/>
    <w:rsid w:val="00941E92"/>
    <w:rsid w:val="0096182B"/>
    <w:rsid w:val="009E0399"/>
    <w:rsid w:val="009F0E3B"/>
    <w:rsid w:val="009F71D0"/>
    <w:rsid w:val="00A051D0"/>
    <w:rsid w:val="00A30DB3"/>
    <w:rsid w:val="00A4436C"/>
    <w:rsid w:val="00A55FBD"/>
    <w:rsid w:val="00A722FC"/>
    <w:rsid w:val="00A81C33"/>
    <w:rsid w:val="00AB786B"/>
    <w:rsid w:val="00AD5C21"/>
    <w:rsid w:val="00B526DC"/>
    <w:rsid w:val="00B61E3F"/>
    <w:rsid w:val="00BE3494"/>
    <w:rsid w:val="00BE42EF"/>
    <w:rsid w:val="00C05C27"/>
    <w:rsid w:val="00C14D71"/>
    <w:rsid w:val="00C17891"/>
    <w:rsid w:val="00C237AF"/>
    <w:rsid w:val="00C56F4C"/>
    <w:rsid w:val="00C57E4F"/>
    <w:rsid w:val="00C85E84"/>
    <w:rsid w:val="00C913DB"/>
    <w:rsid w:val="00C9268C"/>
    <w:rsid w:val="00C96241"/>
    <w:rsid w:val="00CC1A92"/>
    <w:rsid w:val="00CC6982"/>
    <w:rsid w:val="00CD1468"/>
    <w:rsid w:val="00D30BA9"/>
    <w:rsid w:val="00D64C6F"/>
    <w:rsid w:val="00DA01AD"/>
    <w:rsid w:val="00DA292C"/>
    <w:rsid w:val="00DB465D"/>
    <w:rsid w:val="00DD153C"/>
    <w:rsid w:val="00E242C4"/>
    <w:rsid w:val="00E247E6"/>
    <w:rsid w:val="00E26673"/>
    <w:rsid w:val="00E32765"/>
    <w:rsid w:val="00E35B09"/>
    <w:rsid w:val="00E35BD0"/>
    <w:rsid w:val="00E45852"/>
    <w:rsid w:val="00E779D4"/>
    <w:rsid w:val="00E91A92"/>
    <w:rsid w:val="00E93D7B"/>
    <w:rsid w:val="00E961AD"/>
    <w:rsid w:val="00EB1BE4"/>
    <w:rsid w:val="00EC68DC"/>
    <w:rsid w:val="00F4164F"/>
    <w:rsid w:val="00F82D00"/>
    <w:rsid w:val="00FA6A4B"/>
    <w:rsid w:val="00FD7960"/>
    <w:rsid w:val="00FE3158"/>
    <w:rsid w:val="00FE37FC"/>
    <w:rsid w:val="00FF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453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484DCE"/>
    <w:pPr>
      <w:widowControl w:val="0"/>
      <w:autoSpaceDE w:val="0"/>
      <w:autoSpaceDN w:val="0"/>
      <w:adjustRightInd w:val="0"/>
      <w:spacing w:after="0" w:line="21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484D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484DCE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484DCE"/>
    <w:rPr>
      <w:rFonts w:ascii="Arial Narrow" w:hAnsi="Arial Narrow" w:cs="Arial Narrow"/>
      <w:sz w:val="18"/>
      <w:szCs w:val="18"/>
    </w:rPr>
  </w:style>
  <w:style w:type="character" w:customStyle="1" w:styleId="FontStyle19">
    <w:name w:val="Font Style19"/>
    <w:uiPriority w:val="99"/>
    <w:rsid w:val="00484DCE"/>
    <w:rPr>
      <w:rFonts w:ascii="Times New Roman" w:hAnsi="Times New Roman" w:cs="Times New Roman"/>
      <w:sz w:val="18"/>
      <w:szCs w:val="18"/>
    </w:rPr>
  </w:style>
  <w:style w:type="character" w:customStyle="1" w:styleId="FontStyle22">
    <w:name w:val="Font Style22"/>
    <w:uiPriority w:val="99"/>
    <w:rsid w:val="00484DCE"/>
    <w:rPr>
      <w:rFonts w:ascii="Times New Roman" w:hAnsi="Times New Roman" w:cs="Times New Roman"/>
      <w:sz w:val="22"/>
      <w:szCs w:val="22"/>
    </w:rPr>
  </w:style>
  <w:style w:type="paragraph" w:styleId="a3">
    <w:name w:val="header"/>
    <w:basedOn w:val="a"/>
    <w:link w:val="a4"/>
    <w:uiPriority w:val="99"/>
    <w:rsid w:val="00484DC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84D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07B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7B1A"/>
  </w:style>
  <w:style w:type="paragraph" w:styleId="a7">
    <w:name w:val="Normal (Web)"/>
    <w:basedOn w:val="a"/>
    <w:rsid w:val="00B52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DB46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906BAD"/>
    <w:pPr>
      <w:ind w:left="720"/>
      <w:contextualSpacing/>
    </w:pPr>
  </w:style>
  <w:style w:type="paragraph" w:styleId="aa">
    <w:name w:val="annotation text"/>
    <w:basedOn w:val="a"/>
    <w:link w:val="ab"/>
    <w:uiPriority w:val="99"/>
    <w:semiHidden/>
    <w:unhideWhenUsed/>
    <w:rsid w:val="00906BAD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906BAD"/>
    <w:rPr>
      <w:sz w:val="20"/>
      <w:szCs w:val="20"/>
    </w:rPr>
  </w:style>
  <w:style w:type="paragraph" w:styleId="ac">
    <w:name w:val="footnote text"/>
    <w:basedOn w:val="a"/>
    <w:link w:val="ad"/>
    <w:rsid w:val="00906B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rsid w:val="00906B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rsid w:val="00906BAD"/>
    <w:rPr>
      <w:rFonts w:cs="Times New Roman"/>
      <w:vertAlign w:val="superscript"/>
    </w:rPr>
  </w:style>
  <w:style w:type="character" w:styleId="af">
    <w:name w:val="annotation reference"/>
    <w:basedOn w:val="a0"/>
    <w:uiPriority w:val="99"/>
    <w:unhideWhenUsed/>
    <w:rsid w:val="00906BAD"/>
    <w:rPr>
      <w:sz w:val="16"/>
      <w:szCs w:val="16"/>
    </w:rPr>
  </w:style>
  <w:style w:type="paragraph" w:styleId="af0">
    <w:name w:val="Balloon Text"/>
    <w:basedOn w:val="a"/>
    <w:link w:val="af1"/>
    <w:uiPriority w:val="99"/>
    <w:semiHidden/>
    <w:unhideWhenUsed/>
    <w:rsid w:val="00906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06BAD"/>
    <w:rPr>
      <w:rFonts w:ascii="Tahoma" w:hAnsi="Tahoma" w:cs="Tahoma"/>
      <w:sz w:val="16"/>
      <w:szCs w:val="16"/>
    </w:rPr>
  </w:style>
  <w:style w:type="paragraph" w:customStyle="1" w:styleId="1">
    <w:name w:val="1_раздел"/>
    <w:basedOn w:val="a"/>
    <w:rsid w:val="00382694"/>
    <w:pPr>
      <w:keepNext/>
      <w:numPr>
        <w:numId w:val="14"/>
      </w:numPr>
      <w:suppressAutoHyphens/>
      <w:spacing w:before="480" w:after="360" w:line="240" w:lineRule="auto"/>
      <w:outlineLvl w:val="0"/>
    </w:pPr>
    <w:rPr>
      <w:rFonts w:ascii="Verdana" w:eastAsia="Times New Roman" w:hAnsi="Verdana" w:cs="Times New Roman"/>
      <w:b/>
      <w:sz w:val="36"/>
      <w:szCs w:val="20"/>
      <w:lang w:eastAsia="ru-RU"/>
    </w:rPr>
  </w:style>
  <w:style w:type="paragraph" w:customStyle="1" w:styleId="2">
    <w:name w:val="2_Статья"/>
    <w:basedOn w:val="a"/>
    <w:rsid w:val="00382694"/>
    <w:pPr>
      <w:keepNext/>
      <w:numPr>
        <w:ilvl w:val="1"/>
        <w:numId w:val="14"/>
      </w:numPr>
      <w:suppressAutoHyphens/>
      <w:spacing w:before="240" w:after="120" w:line="240" w:lineRule="auto"/>
      <w:outlineLvl w:val="1"/>
    </w:pPr>
    <w:rPr>
      <w:rFonts w:ascii="Verdana" w:eastAsia="Times New Roman" w:hAnsi="Verdana" w:cs="Times New Roman"/>
      <w:b/>
      <w:sz w:val="28"/>
      <w:szCs w:val="20"/>
      <w:lang w:eastAsia="ru-RU"/>
    </w:rPr>
  </w:style>
  <w:style w:type="paragraph" w:customStyle="1" w:styleId="3">
    <w:name w:val="3_Пункт"/>
    <w:basedOn w:val="a"/>
    <w:rsid w:val="00382694"/>
    <w:pPr>
      <w:keepNext/>
      <w:numPr>
        <w:ilvl w:val="2"/>
        <w:numId w:val="14"/>
      </w:numPr>
      <w:spacing w:before="240" w:after="120" w:line="240" w:lineRule="auto"/>
    </w:pPr>
    <w:rPr>
      <w:rFonts w:ascii="Verdana" w:eastAsia="Times New Roman" w:hAnsi="Verdana" w:cs="Times New Roman"/>
      <w:b/>
      <w:sz w:val="24"/>
      <w:szCs w:val="20"/>
      <w:lang w:eastAsia="ru-RU"/>
    </w:rPr>
  </w:style>
  <w:style w:type="paragraph" w:customStyle="1" w:styleId="4">
    <w:name w:val="4_Подпункт"/>
    <w:basedOn w:val="a"/>
    <w:rsid w:val="00382694"/>
    <w:pPr>
      <w:numPr>
        <w:ilvl w:val="3"/>
        <w:numId w:val="14"/>
      </w:numPr>
      <w:spacing w:after="120" w:line="240" w:lineRule="auto"/>
      <w:jc w:val="both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5">
    <w:name w:val="5_часть"/>
    <w:basedOn w:val="a"/>
    <w:rsid w:val="00382694"/>
    <w:pPr>
      <w:numPr>
        <w:ilvl w:val="4"/>
        <w:numId w:val="14"/>
      </w:numPr>
      <w:spacing w:after="120" w:line="240" w:lineRule="auto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6">
    <w:name w:val="6_часть"/>
    <w:basedOn w:val="a"/>
    <w:rsid w:val="00382694"/>
    <w:pPr>
      <w:numPr>
        <w:ilvl w:val="5"/>
        <w:numId w:val="14"/>
      </w:numPr>
      <w:spacing w:after="120" w:line="240" w:lineRule="auto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FR1">
    <w:name w:val="FR1"/>
    <w:rsid w:val="005C2712"/>
    <w:pPr>
      <w:widowControl w:val="0"/>
      <w:spacing w:before="20" w:after="0" w:line="240" w:lineRule="auto"/>
      <w:jc w:val="right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484DCE"/>
    <w:pPr>
      <w:widowControl w:val="0"/>
      <w:autoSpaceDE w:val="0"/>
      <w:autoSpaceDN w:val="0"/>
      <w:adjustRightInd w:val="0"/>
      <w:spacing w:after="0" w:line="21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484D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484DCE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484DCE"/>
    <w:rPr>
      <w:rFonts w:ascii="Arial Narrow" w:hAnsi="Arial Narrow" w:cs="Arial Narrow"/>
      <w:sz w:val="18"/>
      <w:szCs w:val="18"/>
    </w:rPr>
  </w:style>
  <w:style w:type="character" w:customStyle="1" w:styleId="FontStyle19">
    <w:name w:val="Font Style19"/>
    <w:uiPriority w:val="99"/>
    <w:rsid w:val="00484DCE"/>
    <w:rPr>
      <w:rFonts w:ascii="Times New Roman" w:hAnsi="Times New Roman" w:cs="Times New Roman"/>
      <w:sz w:val="18"/>
      <w:szCs w:val="18"/>
    </w:rPr>
  </w:style>
  <w:style w:type="character" w:customStyle="1" w:styleId="FontStyle22">
    <w:name w:val="Font Style22"/>
    <w:uiPriority w:val="99"/>
    <w:rsid w:val="00484DCE"/>
    <w:rPr>
      <w:rFonts w:ascii="Times New Roman" w:hAnsi="Times New Roman" w:cs="Times New Roman"/>
      <w:sz w:val="22"/>
      <w:szCs w:val="22"/>
    </w:rPr>
  </w:style>
  <w:style w:type="paragraph" w:styleId="a3">
    <w:name w:val="header"/>
    <w:basedOn w:val="a"/>
    <w:link w:val="a4"/>
    <w:uiPriority w:val="99"/>
    <w:rsid w:val="00484DC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84D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07B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7B1A"/>
  </w:style>
  <w:style w:type="paragraph" w:styleId="a7">
    <w:name w:val="Normal (Web)"/>
    <w:basedOn w:val="a"/>
    <w:rsid w:val="00B52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DB46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906BAD"/>
    <w:pPr>
      <w:ind w:left="720"/>
      <w:contextualSpacing/>
    </w:pPr>
  </w:style>
  <w:style w:type="paragraph" w:styleId="aa">
    <w:name w:val="annotation text"/>
    <w:basedOn w:val="a"/>
    <w:link w:val="ab"/>
    <w:uiPriority w:val="99"/>
    <w:semiHidden/>
    <w:unhideWhenUsed/>
    <w:rsid w:val="00906BAD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906BAD"/>
    <w:rPr>
      <w:sz w:val="20"/>
      <w:szCs w:val="20"/>
    </w:rPr>
  </w:style>
  <w:style w:type="paragraph" w:styleId="ac">
    <w:name w:val="footnote text"/>
    <w:basedOn w:val="a"/>
    <w:link w:val="ad"/>
    <w:rsid w:val="00906B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rsid w:val="00906B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rsid w:val="00906BAD"/>
    <w:rPr>
      <w:rFonts w:cs="Times New Roman"/>
      <w:vertAlign w:val="superscript"/>
    </w:rPr>
  </w:style>
  <w:style w:type="character" w:styleId="af">
    <w:name w:val="annotation reference"/>
    <w:basedOn w:val="a0"/>
    <w:uiPriority w:val="99"/>
    <w:unhideWhenUsed/>
    <w:rsid w:val="00906BAD"/>
    <w:rPr>
      <w:sz w:val="16"/>
      <w:szCs w:val="16"/>
    </w:rPr>
  </w:style>
  <w:style w:type="paragraph" w:styleId="af0">
    <w:name w:val="Balloon Text"/>
    <w:basedOn w:val="a"/>
    <w:link w:val="af1"/>
    <w:uiPriority w:val="99"/>
    <w:semiHidden/>
    <w:unhideWhenUsed/>
    <w:rsid w:val="00906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06BAD"/>
    <w:rPr>
      <w:rFonts w:ascii="Tahoma" w:hAnsi="Tahoma" w:cs="Tahoma"/>
      <w:sz w:val="16"/>
      <w:szCs w:val="16"/>
    </w:rPr>
  </w:style>
  <w:style w:type="paragraph" w:customStyle="1" w:styleId="1">
    <w:name w:val="1_раздел"/>
    <w:basedOn w:val="a"/>
    <w:rsid w:val="00382694"/>
    <w:pPr>
      <w:keepNext/>
      <w:numPr>
        <w:numId w:val="14"/>
      </w:numPr>
      <w:suppressAutoHyphens/>
      <w:spacing w:before="480" w:after="360" w:line="240" w:lineRule="auto"/>
      <w:outlineLvl w:val="0"/>
    </w:pPr>
    <w:rPr>
      <w:rFonts w:ascii="Verdana" w:eastAsia="Times New Roman" w:hAnsi="Verdana" w:cs="Times New Roman"/>
      <w:b/>
      <w:sz w:val="36"/>
      <w:szCs w:val="20"/>
      <w:lang w:eastAsia="ru-RU"/>
    </w:rPr>
  </w:style>
  <w:style w:type="paragraph" w:customStyle="1" w:styleId="2">
    <w:name w:val="2_Статья"/>
    <w:basedOn w:val="a"/>
    <w:rsid w:val="00382694"/>
    <w:pPr>
      <w:keepNext/>
      <w:numPr>
        <w:ilvl w:val="1"/>
        <w:numId w:val="14"/>
      </w:numPr>
      <w:suppressAutoHyphens/>
      <w:spacing w:before="240" w:after="120" w:line="240" w:lineRule="auto"/>
      <w:outlineLvl w:val="1"/>
    </w:pPr>
    <w:rPr>
      <w:rFonts w:ascii="Verdana" w:eastAsia="Times New Roman" w:hAnsi="Verdana" w:cs="Times New Roman"/>
      <w:b/>
      <w:sz w:val="28"/>
      <w:szCs w:val="20"/>
      <w:lang w:eastAsia="ru-RU"/>
    </w:rPr>
  </w:style>
  <w:style w:type="paragraph" w:customStyle="1" w:styleId="3">
    <w:name w:val="3_Пункт"/>
    <w:basedOn w:val="a"/>
    <w:rsid w:val="00382694"/>
    <w:pPr>
      <w:keepNext/>
      <w:numPr>
        <w:ilvl w:val="2"/>
        <w:numId w:val="14"/>
      </w:numPr>
      <w:spacing w:before="240" w:after="120" w:line="240" w:lineRule="auto"/>
    </w:pPr>
    <w:rPr>
      <w:rFonts w:ascii="Verdana" w:eastAsia="Times New Roman" w:hAnsi="Verdana" w:cs="Times New Roman"/>
      <w:b/>
      <w:sz w:val="24"/>
      <w:szCs w:val="20"/>
      <w:lang w:eastAsia="ru-RU"/>
    </w:rPr>
  </w:style>
  <w:style w:type="paragraph" w:customStyle="1" w:styleId="4">
    <w:name w:val="4_Подпункт"/>
    <w:basedOn w:val="a"/>
    <w:rsid w:val="00382694"/>
    <w:pPr>
      <w:numPr>
        <w:ilvl w:val="3"/>
        <w:numId w:val="14"/>
      </w:numPr>
      <w:spacing w:after="120" w:line="240" w:lineRule="auto"/>
      <w:jc w:val="both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5">
    <w:name w:val="5_часть"/>
    <w:basedOn w:val="a"/>
    <w:rsid w:val="00382694"/>
    <w:pPr>
      <w:numPr>
        <w:ilvl w:val="4"/>
        <w:numId w:val="14"/>
      </w:numPr>
      <w:spacing w:after="120" w:line="240" w:lineRule="auto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6">
    <w:name w:val="6_часть"/>
    <w:basedOn w:val="a"/>
    <w:rsid w:val="00382694"/>
    <w:pPr>
      <w:numPr>
        <w:ilvl w:val="5"/>
        <w:numId w:val="14"/>
      </w:numPr>
      <w:spacing w:after="120" w:line="240" w:lineRule="auto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FR1">
    <w:name w:val="FR1"/>
    <w:rsid w:val="005C2712"/>
    <w:pPr>
      <w:widowControl w:val="0"/>
      <w:spacing w:before="20" w:after="0" w:line="240" w:lineRule="auto"/>
      <w:jc w:val="right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Вложение" ma:contentTypeID="0x010100355FBFFF1FCF49619411784FC9BE36EB002584A2AAB6D6DD48B2C1EF6CB26D543B" ma:contentTypeVersion="7" ma:contentTypeDescription="Файл вложения в РКК" ma:contentTypeScope="" ma:versionID="7dc3b835adf8d286076c90318a3646e5">
  <xsd:schema xmlns:xsd="http://www.w3.org/2001/XMLSchema" xmlns:xs="http://www.w3.org/2001/XMLSchema" xmlns:p="http://schemas.microsoft.com/office/2006/metadata/properties" xmlns:ns2="ac894885-9a97-4f60-9d8f-265904d7f808" xmlns:ns3="87D696D5-61EB-46C3-A090-F867056E698B" xmlns:ns4="87d696d5-61eb-46c3-a090-f867056e698b" targetNamespace="http://schemas.microsoft.com/office/2006/metadata/properties" ma:root="true" ma:fieldsID="22fc31df18d25f8eb51576b0cefebed7" ns2:_="" ns3:_="" ns4:_="">
    <xsd:import namespace="ac894885-9a97-4f60-9d8f-265904d7f808"/>
    <xsd:import namespace="87D696D5-61EB-46C3-A090-F867056E698B"/>
    <xsd:import namespace="87d696d5-61eb-46c3-a090-f867056e698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sAttachmentType"/>
                <xsd:element ref="ns4:CtDsParentPurchaseID" minOccurs="0"/>
                <xsd:element ref="ns4:CtDsParentPurchaseLookup" minOccurs="0"/>
                <xsd:element ref="ns3:dsDocType" minOccurs="0"/>
                <xsd:element ref="ns3:DocKind" minOccurs="0"/>
                <xsd:element ref="ns4:hexUID" minOccurs="0"/>
                <xsd:element ref="ns4:DsSaperionFileName" minOccurs="0"/>
                <xsd:element ref="ns2:lenDocumentGrou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894885-9a97-4f60-9d8f-265904d7f80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  <xsd:element name="lenDocumentGroup" ma:index="19" nillable="true" ma:displayName="Группа документов" ma:default="03. Комплект документов на закупку" ma:format="Dropdown" ma:internalName="lenDocumentGroup">
      <xsd:simpleType>
        <xsd:restriction base="dms:Choice">
          <xsd:enumeration value="01. Распорядительные документы"/>
          <xsd:enumeration value="02. Расчеты"/>
          <xsd:enumeration value="03. Комплект документов на закупку"/>
          <xsd:enumeration value="04. Конкурсная документация"/>
          <xsd:enumeration value="05. Протоколы, составленные в ходе закупки"/>
          <xsd:enumeration value="06. Предложения"/>
          <xsd:enumeration value="07. Иные документы"/>
          <xsd:enumeration value="08. Повторное выставление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D696D5-61EB-46C3-A090-F867056E698B" elementFormDefault="qualified">
    <xsd:import namespace="http://schemas.microsoft.com/office/2006/documentManagement/types"/>
    <xsd:import namespace="http://schemas.microsoft.com/office/infopath/2007/PartnerControls"/>
    <xsd:element name="dsAttachmentType" ma:index="11" ma:displayName="Тип вложения" ma:default="Иные документы" ma:format="Dropdown" ma:internalName="dsAttachmentType" ma:readOnly="false">
      <xsd:simpleType>
        <xsd:restriction base="dms:Choice">
          <xsd:enumeration value="Аналитическая_записка"/>
          <xsd:enumeration value="Аукционная заявка"/>
          <xsd:enumeration value="Выписка из ГКПЗ"/>
          <xsd:enumeration value="Договор инициатора"/>
          <xsd:enumeration value="Журнал регистрации заявок"/>
          <xsd:enumeration value="Извещение о внесении изменений"/>
          <xsd:enumeration value="Извещение о проведении закупки"/>
          <xsd:enumeration value="Иные документы"/>
          <xsd:enumeration value="Итоговый протокол"/>
          <xsd:enumeration value="Конкурсная документация"/>
          <xsd:enumeration value="Конкурсная заявка участника"/>
          <xsd:enumeration value="Обоснование стоимости"/>
          <xsd:enumeration value="Письмо"/>
          <xsd:enumeration value="Повторное выставление"/>
          <xsd:enumeration value="Поручение на проведение закупочных процедур"/>
          <xsd:enumeration value="Поручение с визой ДИ"/>
          <xsd:enumeration value="Предложения участника"/>
          <xsd:enumeration value="Протокол вскрытия конвертов"/>
          <xsd:enumeration value="Протокол дозапроса документов"/>
          <xsd:enumeration value="Протокол о внесении изменений"/>
          <xsd:enumeration value="Протокол переговоров с участниками"/>
          <xsd:enumeration value="Протокол переторжки"/>
          <xsd:enumeration value="Протокол рабочего совещания комиссии"/>
          <xsd:enumeration value="Протокол рассмотрения"/>
          <xsd:enumeration value="Протокол результатов"/>
          <xsd:enumeration value="Протокол ЦЗО"/>
          <xsd:enumeration value="Распоряжение на проведение закупки"/>
          <xsd:enumeration value="СЗ_запрос_на_согласование_внеплан._закупки"/>
          <xsd:enumeration value="СЗ_ответ_о_согласовании_внеплан._закупки"/>
          <xsd:enumeration value="Служебная записка"/>
          <xsd:enumeration value="Смета"/>
          <xsd:enumeration value="Техническое_задание"/>
          <xsd:enumeration value="Типовая форма договора"/>
          <xsd:enumeration value="Уведомление"/>
          <xsd:enumeration value="Уведомление о принятом решении ЦЗО"/>
          <xsd:enumeration value="Экспертное заключение"/>
        </xsd:restriction>
      </xsd:simpleType>
    </xsd:element>
    <xsd:element name="dsDocType" ma:index="15" nillable="true" ma:displayName="Тип документа" ma:internalName="dsDocType" ma:readOnly="true">
      <xsd:simpleType>
        <xsd:restriction base="dms:Text"/>
      </xsd:simpleType>
    </xsd:element>
    <xsd:element name="DocKind" ma:index="16" nillable="true" ma:displayName="Вид документа" ma:internalName="DocKin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d696d5-61eb-46c3-a090-f867056e698b" elementFormDefault="qualified">
    <xsd:import namespace="http://schemas.microsoft.com/office/2006/documentManagement/types"/>
    <xsd:import namespace="http://schemas.microsoft.com/office/infopath/2007/PartnerControls"/>
    <xsd:element name="CtDsParentPurchaseID" ma:index="13" nillable="true" ma:displayName="CtDsParentPurchaseID" ma:hidden="true" ma:internalName="CtDsParentPurchaseID">
      <xsd:simpleType>
        <xsd:restriction base="dms:Text"/>
      </xsd:simpleType>
    </xsd:element>
    <xsd:element name="CtDsParentPurchaseLookup" ma:index="14" nillable="true" ma:displayName="CtDsParentPurchaseLookup" ma:hidden="true" ma:list="87d696d5-61eb-46c3-a090-f867056e698b" ma:internalName="CtDsParentPurchaseLookup" ma:showField="ID" ma:web="ac894885-9a97-4f60-9d8f-265904d7f808">
      <xsd:simpleType>
        <xsd:restriction base="dms:Lookup"/>
      </xsd:simpleType>
    </xsd:element>
    <xsd:element name="hexUID" ma:index="17" nillable="true" ma:displayName="Идентификатор документ Saperion" ma:internalName="hexUID">
      <xsd:simpleType>
        <xsd:restriction base="dms:Text"/>
      </xsd:simpleType>
    </xsd:element>
    <xsd:element name="DsSaperionFileName" ma:index="18" nillable="true" ma:displayName="Имя исходного файла" ma:internalName="DsSaperionFileNam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exUID xmlns="87d696d5-61eb-46c3-a090-f867056e698b" xsi:nil="true"/>
    <CtDsParentPurchaseID xmlns="87d696d5-61eb-46c3-a090-f867056e698b" xsi:nil="true"/>
    <CtDsParentPurchaseLookup xmlns="87d696d5-61eb-46c3-a090-f867056e698b" xsi:nil="true"/>
    <lenDocumentGroup xmlns="ac894885-9a97-4f60-9d8f-265904d7f808">03. Комплект документов на закупку</lenDocumentGroup>
    <dsAttachmentType xmlns="87D696D5-61EB-46C3-A090-F867056E698B">Договор инициатора</dsAttachmentType>
    <DsSaperionFileName xmlns="87d696d5-61eb-46c3-a090-f867056e698b" xsi:nil="true"/>
    <_dlc_DocId xmlns="ac894885-9a97-4f60-9d8f-265904d7f808">UFQHHMXK7F3H-8-271609</_dlc_DocId>
    <_dlc_DocIdUrl xmlns="ac894885-9a97-4f60-9d8f-265904d7f808">
      <Url>http://len-purchase.energo.ru/_layouts/DocIdRedir.aspx?ID=UFQHHMXK7F3H-8-271609</Url>
      <Description>UFQHHMXK7F3H-8-271609</Description>
    </_dlc_DocIdUrl>
    <DocKind xmlns="87D696D5-61EB-46C3-A090-F867056E698B">Лот (изм.положения с 2014)</DocKind>
    <dsDocType xmlns="87D696D5-61EB-46C3-A090-F867056E698B">Лот</dsDocType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3C352-E31D-4599-AD21-7145298D9A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692E17-A612-497E-A6AB-AD693AD2956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12AF8AE-CE49-4736-898B-719E2BE7D3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894885-9a97-4f60-9d8f-265904d7f808"/>
    <ds:schemaRef ds:uri="87D696D5-61EB-46C3-A090-F867056E698B"/>
    <ds:schemaRef ds:uri="87d696d5-61eb-46c3-a090-f867056e69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D3D7F76-F9CE-48B0-B158-19FA90D8E53A}">
  <ds:schemaRefs>
    <ds:schemaRef ds:uri="http://purl.org/dc/dcmitype/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terms/"/>
    <ds:schemaRef ds:uri="87d696d5-61eb-46c3-a090-f867056e698b"/>
    <ds:schemaRef ds:uri="87D696D5-61EB-46C3-A090-F867056E698B"/>
    <ds:schemaRef ds:uri="ac894885-9a97-4f60-9d8f-265904d7f808"/>
  </ds:schemaRefs>
</ds:datastoreItem>
</file>

<file path=customXml/itemProps5.xml><?xml version="1.0" encoding="utf-8"?>
<ds:datastoreItem xmlns:ds="http://schemas.openxmlformats.org/officeDocument/2006/customXml" ds:itemID="{AE9E0E67-0B07-4231-9CA5-50D50E9E9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1931</Words>
  <Characters>11012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Холдинг МРСК</Company>
  <LinksUpToDate>false</LinksUpToDate>
  <CharactersWithSpaces>12918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Sergeeva_IB</dc:creator>
  <cp:lastModifiedBy>Макарова Ирина Александровна</cp:lastModifiedBy>
  <cp:revision>2</cp:revision>
  <cp:lastPrinted>2016-03-02T13:31:00Z</cp:lastPrinted>
  <dcterms:created xsi:type="dcterms:W3CDTF">2017-02-28T07:05:00Z</dcterms:created>
  <dcterms:modified xsi:type="dcterms:W3CDTF">2017-02-28T07:05:00Z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0x010100355FBFFF1FCF49619411784FC9BE36EB002584A2AAB6D6DD48B2C1EF6CB26D543B</vt:lpwstr>
  </property>
  <property fmtid="{D5CDD505-2E9C-101B-9397-08002B2CF9AE}" pid="3" name="_dlc_DocIdItemGuid">
    <vt:lpwstr>a052b52d-d310-4208-a9e5-1e0652f70f20</vt:lpwstr>
  </property>
</Properties>
</file>